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08" w:rsidRPr="00EF1F97" w:rsidRDefault="00184B7C" w:rsidP="00AA0067">
      <w:pPr>
        <w:pStyle w:val="13"/>
        <w:ind w:firstLine="0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 xml:space="preserve">ТИПОВЫЕ </w:t>
      </w:r>
      <w:r w:rsidR="00365C08" w:rsidRPr="00EF1F97">
        <w:rPr>
          <w:bCs/>
          <w:sz w:val="30"/>
          <w:szCs w:val="30"/>
        </w:rPr>
        <w:t>РЕКОМЕНДАЦИИ</w:t>
      </w:r>
    </w:p>
    <w:p w:rsidR="00365C08" w:rsidRPr="00EF1F97" w:rsidRDefault="00365C08" w:rsidP="00AA0067">
      <w:pPr>
        <w:pStyle w:val="13"/>
        <w:spacing w:line="280" w:lineRule="exact"/>
        <w:ind w:firstLine="0"/>
        <w:jc w:val="both"/>
        <w:rPr>
          <w:bCs/>
          <w:sz w:val="30"/>
          <w:szCs w:val="30"/>
        </w:rPr>
      </w:pPr>
      <w:r w:rsidRPr="00EF1F97">
        <w:rPr>
          <w:bCs/>
          <w:sz w:val="30"/>
          <w:szCs w:val="30"/>
        </w:rPr>
        <w:t>по проведению входного контроля</w:t>
      </w:r>
    </w:p>
    <w:p w:rsidR="00365C08" w:rsidRPr="00EF1F97" w:rsidRDefault="00365C08" w:rsidP="00AA0067">
      <w:pPr>
        <w:pStyle w:val="13"/>
        <w:spacing w:line="280" w:lineRule="exact"/>
        <w:ind w:firstLine="0"/>
        <w:jc w:val="both"/>
        <w:rPr>
          <w:sz w:val="30"/>
          <w:szCs w:val="30"/>
        </w:rPr>
      </w:pPr>
      <w:r w:rsidRPr="00EF1F97">
        <w:rPr>
          <w:bCs/>
          <w:sz w:val="30"/>
          <w:szCs w:val="30"/>
        </w:rPr>
        <w:t>кабельно-проводниковой продукции</w:t>
      </w:r>
    </w:p>
    <w:p w:rsidR="00AA0067" w:rsidRPr="00EF1F97" w:rsidRDefault="00AA0067" w:rsidP="00A41250">
      <w:pPr>
        <w:tabs>
          <w:tab w:val="left" w:pos="284"/>
          <w:tab w:val="left" w:pos="1134"/>
        </w:tabs>
        <w:spacing w:line="280" w:lineRule="exact"/>
        <w:jc w:val="center"/>
      </w:pPr>
      <w:bookmarkStart w:id="1" w:name="bookmark5"/>
      <w:bookmarkStart w:id="2" w:name="bookmark3"/>
      <w:bookmarkStart w:id="3" w:name="bookmark4"/>
      <w:bookmarkStart w:id="4" w:name="bookmark6"/>
      <w:bookmarkEnd w:id="1"/>
    </w:p>
    <w:p w:rsidR="00AC3919" w:rsidRPr="00EF1F97" w:rsidRDefault="00AC3919" w:rsidP="00805FCF">
      <w:pPr>
        <w:widowControl w:val="0"/>
        <w:spacing w:line="280" w:lineRule="exact"/>
        <w:ind w:firstLine="0"/>
        <w:jc w:val="center"/>
      </w:pPr>
      <w:r w:rsidRPr="00EF1F97">
        <w:t>ГЛАВА 1</w:t>
      </w:r>
    </w:p>
    <w:p w:rsidR="00365C08" w:rsidRPr="00EF1F97" w:rsidRDefault="00365C08" w:rsidP="00805FCF">
      <w:pPr>
        <w:widowControl w:val="0"/>
        <w:spacing w:after="120" w:line="280" w:lineRule="exact"/>
        <w:ind w:firstLine="0"/>
        <w:jc w:val="center"/>
      </w:pPr>
      <w:r w:rsidRPr="00EF1F97">
        <w:t>ОБЛАСТЬ ПРИМЕНЕНИЯ</w:t>
      </w:r>
      <w:bookmarkEnd w:id="2"/>
      <w:bookmarkEnd w:id="3"/>
      <w:bookmarkEnd w:id="4"/>
    </w:p>
    <w:p w:rsidR="00034D12" w:rsidRPr="00EF1F97" w:rsidRDefault="0096284D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5" w:name="bookmark7"/>
      <w:bookmarkEnd w:id="5"/>
      <w:r>
        <w:rPr>
          <w:sz w:val="30"/>
          <w:szCs w:val="30"/>
        </w:rPr>
        <w:t>Типовые р</w:t>
      </w:r>
      <w:r w:rsidR="00D1627F" w:rsidRPr="00EF1F97">
        <w:rPr>
          <w:sz w:val="30"/>
          <w:szCs w:val="30"/>
        </w:rPr>
        <w:t xml:space="preserve">екомендации по проведению входного контроля </w:t>
      </w:r>
      <w:r w:rsidR="00D1627F" w:rsidRPr="00EF1F97">
        <w:rPr>
          <w:sz w:val="30"/>
          <w:szCs w:val="30"/>
        </w:rPr>
        <w:br/>
        <w:t xml:space="preserve">кабельно-проводниковой продукции (далее – Рекомендации) </w:t>
      </w:r>
      <w:r w:rsidR="00954F6B" w:rsidRPr="00EF1F97">
        <w:rPr>
          <w:sz w:val="30"/>
          <w:szCs w:val="30"/>
        </w:rPr>
        <w:t>распространяются на кабельно-проводни</w:t>
      </w:r>
      <w:r w:rsidR="00034D12" w:rsidRPr="00EF1F97">
        <w:rPr>
          <w:sz w:val="30"/>
          <w:szCs w:val="30"/>
        </w:rPr>
        <w:t>ковую продукцию</w:t>
      </w:r>
      <w:r w:rsidR="009F15F8" w:rsidRPr="00EF1F97">
        <w:rPr>
          <w:sz w:val="30"/>
          <w:szCs w:val="30"/>
        </w:rPr>
        <w:t xml:space="preserve"> (далее – КПП)</w:t>
      </w:r>
      <w:r w:rsidR="00034D12" w:rsidRPr="00EF1F97">
        <w:rPr>
          <w:sz w:val="30"/>
          <w:szCs w:val="30"/>
        </w:rPr>
        <w:t>, приобретаемую</w:t>
      </w:r>
      <w:r w:rsidR="00B60F66">
        <w:rPr>
          <w:sz w:val="30"/>
          <w:szCs w:val="30"/>
        </w:rPr>
        <w:t xml:space="preserve"> республиканскими органами государственного управления и организациями</w:t>
      </w:r>
      <w:r w:rsidR="007F6782">
        <w:rPr>
          <w:sz w:val="30"/>
          <w:szCs w:val="30"/>
        </w:rPr>
        <w:t>,</w:t>
      </w:r>
      <w:r w:rsidR="00B60F66">
        <w:rPr>
          <w:sz w:val="30"/>
          <w:szCs w:val="30"/>
        </w:rPr>
        <w:t xml:space="preserve"> входящих в их состав, а также иными организациями, подчиненными Правительству Республики Беларусь, областным исполнительным комитетам и </w:t>
      </w:r>
      <w:r w:rsidR="004E02E8">
        <w:rPr>
          <w:sz w:val="30"/>
          <w:szCs w:val="30"/>
        </w:rPr>
        <w:t>М</w:t>
      </w:r>
      <w:r w:rsidR="00B60F66">
        <w:rPr>
          <w:sz w:val="30"/>
          <w:szCs w:val="30"/>
        </w:rPr>
        <w:t>инскому городскому исполнительному комитету (далее – потребитель) с целью ее дальнейшего монтажа и (или) эксплуатации</w:t>
      </w:r>
      <w:r w:rsidR="00034D12" w:rsidRPr="00EF1F97">
        <w:rPr>
          <w:sz w:val="30"/>
          <w:szCs w:val="30"/>
        </w:rPr>
        <w:t>.</w:t>
      </w:r>
    </w:p>
    <w:p w:rsidR="00CD39E9" w:rsidRDefault="00034D12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>Рекомендации используются для применения</w:t>
      </w:r>
      <w:r w:rsidR="00D1627F" w:rsidRPr="00EF1F97">
        <w:rPr>
          <w:sz w:val="30"/>
          <w:szCs w:val="30"/>
        </w:rPr>
        <w:t xml:space="preserve"> </w:t>
      </w:r>
      <w:r w:rsidR="00CD39E9" w:rsidRPr="00EF1F97">
        <w:rPr>
          <w:sz w:val="30"/>
          <w:szCs w:val="30"/>
        </w:rPr>
        <w:t xml:space="preserve">потребителем при проведении входного контроля </w:t>
      </w:r>
      <w:r w:rsidR="00344C31" w:rsidRPr="00EF1F97">
        <w:rPr>
          <w:sz w:val="30"/>
          <w:szCs w:val="30"/>
        </w:rPr>
        <w:t>КПП</w:t>
      </w:r>
      <w:r w:rsidR="00CD39E9" w:rsidRPr="00EF1F97">
        <w:rPr>
          <w:sz w:val="30"/>
          <w:szCs w:val="30"/>
        </w:rPr>
        <w:t xml:space="preserve"> с целью проверки на соответствие требованиям потребителя параметров качества приобретаемой </w:t>
      </w:r>
      <w:r w:rsidR="00110B2E" w:rsidRPr="00EF1F97">
        <w:rPr>
          <w:sz w:val="30"/>
          <w:szCs w:val="30"/>
        </w:rPr>
        <w:t>КПП.</w:t>
      </w:r>
    </w:p>
    <w:p w:rsidR="00B60F66" w:rsidRPr="00EF1F97" w:rsidRDefault="00B60F66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Рекомендации становятся обязательными для исполнения потребителем на основе соответствующего указания (распоряжения, постановления).</w:t>
      </w:r>
    </w:p>
    <w:p w:rsidR="002E38B6" w:rsidRPr="00EF1F97" w:rsidRDefault="00FC0C6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6" w:name="bookmark9"/>
      <w:bookmarkEnd w:id="6"/>
      <w:r w:rsidRPr="00EF1F97">
        <w:rPr>
          <w:sz w:val="30"/>
          <w:szCs w:val="30"/>
        </w:rPr>
        <w:t xml:space="preserve">Входной контроль </w:t>
      </w:r>
      <w:r w:rsidR="00344C31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является элементом системы </w:t>
      </w:r>
      <w:r w:rsidR="00B43E89" w:rsidRPr="00EF1F97">
        <w:rPr>
          <w:sz w:val="30"/>
          <w:szCs w:val="30"/>
        </w:rPr>
        <w:t xml:space="preserve">контроля качества </w:t>
      </w:r>
      <w:r w:rsidR="004E02E8">
        <w:rPr>
          <w:sz w:val="30"/>
          <w:szCs w:val="30"/>
        </w:rPr>
        <w:t xml:space="preserve">потребителя и проводится на соответствие требованиям, установленным потребителем в конкурсных документах и </w:t>
      </w:r>
      <w:r w:rsidR="004E02E8" w:rsidRPr="00EF1F97">
        <w:rPr>
          <w:sz w:val="30"/>
          <w:szCs w:val="30"/>
        </w:rPr>
        <w:t>(или) договорах.</w:t>
      </w:r>
    </w:p>
    <w:p w:rsidR="002E38B6" w:rsidRPr="00EF1F97" w:rsidRDefault="00511E6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7" w:name="bookmark10"/>
      <w:bookmarkEnd w:id="7"/>
      <w:r>
        <w:rPr>
          <w:sz w:val="30"/>
          <w:szCs w:val="30"/>
        </w:rPr>
        <w:t xml:space="preserve">В отношении </w:t>
      </w:r>
      <w:r w:rsidRPr="00EF1F97">
        <w:rPr>
          <w:sz w:val="30"/>
          <w:szCs w:val="30"/>
        </w:rPr>
        <w:t>КПП, изготовленн</w:t>
      </w:r>
      <w:r>
        <w:rPr>
          <w:sz w:val="30"/>
          <w:szCs w:val="30"/>
        </w:rPr>
        <w:t>ой</w:t>
      </w:r>
      <w:r w:rsidRPr="00EF1F97">
        <w:rPr>
          <w:sz w:val="30"/>
          <w:szCs w:val="30"/>
        </w:rPr>
        <w:t xml:space="preserve"> на предприятиях Республики Беларусь </w:t>
      </w:r>
      <w:r>
        <w:rPr>
          <w:sz w:val="30"/>
          <w:szCs w:val="30"/>
        </w:rPr>
        <w:t>и (или) приобретаемой в объеме менее 200</w:t>
      </w:r>
      <w:r w:rsidR="00B04BE4">
        <w:rPr>
          <w:sz w:val="30"/>
          <w:szCs w:val="30"/>
        </w:rPr>
        <w:t> </w:t>
      </w:r>
      <w:r>
        <w:rPr>
          <w:sz w:val="30"/>
          <w:szCs w:val="30"/>
        </w:rPr>
        <w:t xml:space="preserve">м, </w:t>
      </w:r>
      <w:r w:rsidRPr="00EF1F97">
        <w:rPr>
          <w:sz w:val="30"/>
          <w:szCs w:val="30"/>
        </w:rPr>
        <w:t>и имеющ</w:t>
      </w:r>
      <w:r>
        <w:rPr>
          <w:sz w:val="30"/>
          <w:szCs w:val="30"/>
        </w:rPr>
        <w:t>ей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>документ об обязательной оценке (подтверждени</w:t>
      </w:r>
      <w:r w:rsidR="0008057F">
        <w:rPr>
          <w:sz w:val="30"/>
          <w:szCs w:val="30"/>
        </w:rPr>
        <w:t>и</w:t>
      </w:r>
      <w:r>
        <w:rPr>
          <w:sz w:val="30"/>
          <w:szCs w:val="30"/>
        </w:rPr>
        <w:t>) соответствия (далее – документ о</w:t>
      </w:r>
      <w:r w:rsidR="0008057F">
        <w:rPr>
          <w:sz w:val="30"/>
          <w:szCs w:val="30"/>
        </w:rPr>
        <w:t xml:space="preserve"> подтверждении </w:t>
      </w:r>
      <w:r>
        <w:rPr>
          <w:sz w:val="30"/>
          <w:szCs w:val="30"/>
        </w:rPr>
        <w:t>соответствия)</w:t>
      </w:r>
      <w:r w:rsidR="00F2235F" w:rsidRPr="00EF1F97">
        <w:rPr>
          <w:sz w:val="30"/>
          <w:szCs w:val="30"/>
        </w:rPr>
        <w:t xml:space="preserve">, выданный аккредитованным </w:t>
      </w:r>
      <w:r>
        <w:rPr>
          <w:sz w:val="30"/>
          <w:szCs w:val="30"/>
        </w:rPr>
        <w:br/>
      </w:r>
      <w:r w:rsidR="00F2235F" w:rsidRPr="00EF1F97">
        <w:rPr>
          <w:sz w:val="30"/>
          <w:szCs w:val="30"/>
        </w:rPr>
        <w:t xml:space="preserve">в Национальной системе аккредитации Республики Беларусь органом </w:t>
      </w:r>
      <w:r>
        <w:rPr>
          <w:sz w:val="30"/>
          <w:szCs w:val="30"/>
        </w:rPr>
        <w:br/>
      </w:r>
      <w:r w:rsidR="00F2235F" w:rsidRPr="00EF1F97">
        <w:rPr>
          <w:sz w:val="30"/>
          <w:szCs w:val="30"/>
        </w:rPr>
        <w:t>по сертификации, по усмотрению потребителя може</w:t>
      </w:r>
      <w:r w:rsidR="009F15F8" w:rsidRPr="00EF1F97">
        <w:rPr>
          <w:sz w:val="30"/>
          <w:szCs w:val="30"/>
        </w:rPr>
        <w:t xml:space="preserve">т </w:t>
      </w:r>
      <w:r w:rsidR="00110B2E" w:rsidRPr="00EF1F97">
        <w:rPr>
          <w:sz w:val="30"/>
          <w:szCs w:val="30"/>
        </w:rPr>
        <w:br/>
      </w:r>
      <w:r w:rsidR="009F15F8" w:rsidRPr="00EF1F97">
        <w:rPr>
          <w:sz w:val="30"/>
          <w:szCs w:val="30"/>
        </w:rPr>
        <w:t>не про</w:t>
      </w:r>
      <w:r>
        <w:rPr>
          <w:sz w:val="30"/>
          <w:szCs w:val="30"/>
        </w:rPr>
        <w:t xml:space="preserve">водиться лабораторный (инструментальный) </w:t>
      </w:r>
      <w:r w:rsidR="009F15F8" w:rsidRPr="00EF1F97">
        <w:rPr>
          <w:sz w:val="30"/>
          <w:szCs w:val="30"/>
        </w:rPr>
        <w:t xml:space="preserve">контроль, </w:t>
      </w:r>
      <w:r w:rsidR="009A0D13">
        <w:rPr>
          <w:sz w:val="30"/>
          <w:szCs w:val="30"/>
        </w:rPr>
        <w:br/>
      </w:r>
      <w:r w:rsidR="009F15F8" w:rsidRPr="00EF1F97">
        <w:rPr>
          <w:sz w:val="30"/>
          <w:szCs w:val="30"/>
        </w:rPr>
        <w:t>за исключением КПП</w:t>
      </w:r>
      <w:r w:rsidR="00344C31" w:rsidRPr="00EF1F97">
        <w:rPr>
          <w:sz w:val="30"/>
          <w:szCs w:val="30"/>
        </w:rPr>
        <w:t>,</w:t>
      </w:r>
      <w:r w:rsidR="009F15F8" w:rsidRPr="00EF1F97">
        <w:rPr>
          <w:sz w:val="30"/>
          <w:szCs w:val="30"/>
        </w:rPr>
        <w:t xml:space="preserve"> приобретаемой для </w:t>
      </w:r>
      <w:r w:rsidR="00344C31" w:rsidRPr="00EF1F97">
        <w:rPr>
          <w:sz w:val="30"/>
          <w:szCs w:val="30"/>
        </w:rPr>
        <w:t xml:space="preserve">монтажа </w:t>
      </w:r>
      <w:r>
        <w:rPr>
          <w:sz w:val="30"/>
          <w:szCs w:val="30"/>
        </w:rPr>
        <w:t xml:space="preserve">и </w:t>
      </w:r>
      <w:r w:rsidR="009A0D13">
        <w:rPr>
          <w:sz w:val="30"/>
          <w:szCs w:val="30"/>
        </w:rPr>
        <w:t>(</w:t>
      </w:r>
      <w:r>
        <w:rPr>
          <w:sz w:val="30"/>
          <w:szCs w:val="30"/>
        </w:rPr>
        <w:t>или</w:t>
      </w:r>
      <w:r w:rsidR="009A0D13">
        <w:rPr>
          <w:sz w:val="30"/>
          <w:szCs w:val="30"/>
        </w:rPr>
        <w:t>)</w:t>
      </w:r>
      <w:r>
        <w:rPr>
          <w:sz w:val="30"/>
          <w:szCs w:val="30"/>
        </w:rPr>
        <w:t xml:space="preserve"> эксплуатации </w:t>
      </w:r>
      <w:r w:rsidR="00344C31" w:rsidRPr="00EF1F97">
        <w:rPr>
          <w:sz w:val="30"/>
          <w:szCs w:val="30"/>
        </w:rPr>
        <w:t xml:space="preserve">на </w:t>
      </w:r>
      <w:r w:rsidR="009F15F8" w:rsidRPr="00EF1F97">
        <w:rPr>
          <w:sz w:val="30"/>
          <w:szCs w:val="30"/>
        </w:rPr>
        <w:t>опасных производственных объект</w:t>
      </w:r>
      <w:r w:rsidR="00344C31" w:rsidRPr="00EF1F97">
        <w:rPr>
          <w:sz w:val="30"/>
          <w:szCs w:val="30"/>
        </w:rPr>
        <w:t>ах</w:t>
      </w:r>
      <w:r w:rsidR="00344C31" w:rsidRPr="00EF1F97">
        <w:rPr>
          <w:rStyle w:val="a8"/>
          <w:sz w:val="30"/>
          <w:szCs w:val="30"/>
        </w:rPr>
        <w:footnoteReference w:id="1"/>
      </w:r>
      <w:r w:rsidR="009F15F8" w:rsidRPr="00EF1F97">
        <w:rPr>
          <w:sz w:val="30"/>
          <w:szCs w:val="30"/>
        </w:rPr>
        <w:t>.</w:t>
      </w:r>
    </w:p>
    <w:p w:rsidR="00AC3919" w:rsidRPr="00EF1F97" w:rsidRDefault="00AC3919" w:rsidP="00805FCF">
      <w:pPr>
        <w:pStyle w:val="a5"/>
        <w:widowControl w:val="0"/>
        <w:spacing w:before="120" w:line="280" w:lineRule="exact"/>
        <w:ind w:left="0" w:firstLine="0"/>
        <w:jc w:val="center"/>
      </w:pPr>
      <w:bookmarkStart w:id="8" w:name="bookmark13"/>
      <w:bookmarkStart w:id="9" w:name="bookmark11"/>
      <w:bookmarkStart w:id="10" w:name="bookmark12"/>
      <w:bookmarkStart w:id="11" w:name="bookmark14"/>
      <w:bookmarkEnd w:id="8"/>
      <w:r w:rsidRPr="00EF1F97">
        <w:t>ГЛАВА 2</w:t>
      </w:r>
    </w:p>
    <w:p w:rsidR="00AC3919" w:rsidRPr="00EF1F97" w:rsidRDefault="00AC3919" w:rsidP="00805FCF">
      <w:pPr>
        <w:pStyle w:val="a5"/>
        <w:widowControl w:val="0"/>
        <w:autoSpaceDE w:val="0"/>
        <w:autoSpaceDN w:val="0"/>
        <w:adjustRightInd w:val="0"/>
        <w:spacing w:after="120" w:line="280" w:lineRule="exact"/>
        <w:ind w:left="0" w:firstLine="0"/>
        <w:jc w:val="center"/>
      </w:pPr>
      <w:r w:rsidRPr="00EF1F97">
        <w:t>ОБЩИЕ ПОЛОЖЕНИЯ</w:t>
      </w:r>
    </w:p>
    <w:p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2" w:name="bookmark15"/>
      <w:bookmarkEnd w:id="9"/>
      <w:bookmarkEnd w:id="10"/>
      <w:bookmarkEnd w:id="11"/>
      <w:bookmarkEnd w:id="12"/>
      <w:r w:rsidRPr="00EF1F97">
        <w:rPr>
          <w:sz w:val="30"/>
          <w:szCs w:val="30"/>
        </w:rPr>
        <w:t xml:space="preserve">Для целей настоящих Рекомендаций </w:t>
      </w:r>
      <w:r w:rsidR="00414A5B" w:rsidRPr="00EF1F97">
        <w:rPr>
          <w:sz w:val="30"/>
          <w:szCs w:val="30"/>
        </w:rPr>
        <w:t>применяют</w:t>
      </w:r>
      <w:r w:rsidRPr="00EF1F97">
        <w:rPr>
          <w:sz w:val="30"/>
          <w:szCs w:val="30"/>
        </w:rPr>
        <w:t xml:space="preserve"> следующие термины и их определения:</w:t>
      </w:r>
    </w:p>
    <w:p w:rsidR="00365C08" w:rsidRPr="00EF1F97" w:rsidRDefault="00365C08" w:rsidP="00805FCF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92679B">
        <w:rPr>
          <w:sz w:val="30"/>
          <w:szCs w:val="30"/>
        </w:rPr>
        <w:t xml:space="preserve">входной контроль </w:t>
      </w:r>
      <w:r w:rsidR="00F60444" w:rsidRPr="0092679B">
        <w:rPr>
          <w:sz w:val="30"/>
          <w:szCs w:val="30"/>
        </w:rPr>
        <w:t>КПП</w:t>
      </w:r>
      <w:r w:rsidR="002E38B6" w:rsidRPr="0092679B">
        <w:rPr>
          <w:sz w:val="30"/>
          <w:szCs w:val="30"/>
        </w:rPr>
        <w:t xml:space="preserve"> </w:t>
      </w:r>
      <w:r w:rsidRPr="0092679B">
        <w:rPr>
          <w:sz w:val="30"/>
          <w:szCs w:val="30"/>
        </w:rPr>
        <w:t xml:space="preserve">– контроль </w:t>
      </w:r>
      <w:r w:rsidR="00F60444" w:rsidRPr="0092679B">
        <w:rPr>
          <w:sz w:val="30"/>
          <w:szCs w:val="30"/>
        </w:rPr>
        <w:t>КПП</w:t>
      </w:r>
      <w:r w:rsidRPr="0092679B">
        <w:rPr>
          <w:sz w:val="30"/>
          <w:szCs w:val="30"/>
        </w:rPr>
        <w:t xml:space="preserve">, осуществляемый потребителем с целью проверки соответствия фактических характеристик </w:t>
      </w:r>
      <w:r w:rsidR="0092679B" w:rsidRPr="0092679B">
        <w:rPr>
          <w:sz w:val="30"/>
          <w:szCs w:val="30"/>
        </w:rPr>
        <w:lastRenderedPageBreak/>
        <w:t xml:space="preserve">КПП обязательным для применения требованиям технических нормативных правовых актов (далее – ТНПА) и </w:t>
      </w:r>
      <w:r w:rsidRPr="0092679B">
        <w:rPr>
          <w:sz w:val="30"/>
          <w:szCs w:val="30"/>
        </w:rPr>
        <w:t>заявленным требованиям потреби</w:t>
      </w:r>
      <w:r w:rsidR="0092679B" w:rsidRPr="0092679B">
        <w:rPr>
          <w:sz w:val="30"/>
          <w:szCs w:val="30"/>
        </w:rPr>
        <w:t>теля</w:t>
      </w:r>
      <w:r w:rsidRPr="0092679B">
        <w:rPr>
          <w:sz w:val="30"/>
          <w:szCs w:val="30"/>
        </w:rPr>
        <w:t>;</w:t>
      </w:r>
    </w:p>
    <w:p w:rsidR="000D2316" w:rsidRPr="000D2316" w:rsidRDefault="00A563A4" w:rsidP="000D2316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  <w:lang w:eastAsia="ru-RU"/>
        </w:rPr>
      </w:pPr>
      <w:r w:rsidRPr="000D2316">
        <w:rPr>
          <w:sz w:val="30"/>
          <w:szCs w:val="30"/>
        </w:rPr>
        <w:t>КПП</w:t>
      </w:r>
      <w:r w:rsidR="0066588B" w:rsidRPr="000D2316">
        <w:rPr>
          <w:sz w:val="30"/>
          <w:szCs w:val="30"/>
        </w:rPr>
        <w:t xml:space="preserve"> – </w:t>
      </w:r>
      <w:r w:rsidR="007658A4" w:rsidRPr="000D2316">
        <w:rPr>
          <w:sz w:val="30"/>
          <w:szCs w:val="30"/>
        </w:rPr>
        <w:t>кабели</w:t>
      </w:r>
      <w:r w:rsidR="007658A4">
        <w:rPr>
          <w:sz w:val="30"/>
          <w:szCs w:val="30"/>
        </w:rPr>
        <w:t xml:space="preserve">, </w:t>
      </w:r>
      <w:r w:rsidR="007658A4" w:rsidRPr="000D2316">
        <w:rPr>
          <w:sz w:val="30"/>
          <w:szCs w:val="30"/>
        </w:rPr>
        <w:t>провода</w:t>
      </w:r>
      <w:r w:rsidR="007658A4">
        <w:rPr>
          <w:sz w:val="30"/>
          <w:szCs w:val="30"/>
        </w:rPr>
        <w:t xml:space="preserve"> и</w:t>
      </w:r>
      <w:r w:rsidR="007658A4" w:rsidRPr="000D2316">
        <w:rPr>
          <w:sz w:val="30"/>
          <w:szCs w:val="30"/>
        </w:rPr>
        <w:t xml:space="preserve"> </w:t>
      </w:r>
      <w:r w:rsidRPr="000D2316">
        <w:rPr>
          <w:sz w:val="30"/>
          <w:szCs w:val="30"/>
        </w:rPr>
        <w:t xml:space="preserve">шнуры на номинальное напряжение </w:t>
      </w:r>
      <w:r w:rsidR="007658A4">
        <w:rPr>
          <w:sz w:val="30"/>
          <w:szCs w:val="30"/>
        </w:rPr>
        <w:br/>
      </w:r>
      <w:r w:rsidR="000D2316" w:rsidRPr="000D2316">
        <w:rPr>
          <w:sz w:val="30"/>
          <w:szCs w:val="30"/>
          <w:lang w:eastAsia="ru-RU"/>
        </w:rPr>
        <w:t>от 50</w:t>
      </w:r>
      <w:r w:rsidR="007658A4">
        <w:rPr>
          <w:sz w:val="30"/>
          <w:szCs w:val="30"/>
          <w:lang w:eastAsia="ru-RU"/>
        </w:rPr>
        <w:t> </w:t>
      </w:r>
      <w:r w:rsidR="000D2316" w:rsidRPr="000D2316">
        <w:rPr>
          <w:sz w:val="30"/>
          <w:szCs w:val="30"/>
          <w:lang w:eastAsia="ru-RU"/>
        </w:rPr>
        <w:t>В (включительно) переменного тока и от 75</w:t>
      </w:r>
      <w:r w:rsidR="007658A4">
        <w:rPr>
          <w:sz w:val="30"/>
          <w:szCs w:val="30"/>
          <w:lang w:eastAsia="ru-RU"/>
        </w:rPr>
        <w:t> </w:t>
      </w:r>
      <w:r w:rsidR="000D2316" w:rsidRPr="000D2316">
        <w:rPr>
          <w:sz w:val="30"/>
          <w:szCs w:val="30"/>
          <w:lang w:eastAsia="ru-RU"/>
        </w:rPr>
        <w:t xml:space="preserve">В (включительно) постоянного тока, </w:t>
      </w:r>
      <w:r w:rsidR="00365C08" w:rsidRPr="000D2316">
        <w:rPr>
          <w:sz w:val="30"/>
          <w:szCs w:val="30"/>
        </w:rPr>
        <w:t>за исключением волоконно-оптической кабельной продукции</w:t>
      </w:r>
      <w:r w:rsidR="000D2316" w:rsidRPr="000D2316">
        <w:rPr>
          <w:sz w:val="30"/>
          <w:szCs w:val="30"/>
        </w:rPr>
        <w:t>;</w:t>
      </w:r>
    </w:p>
    <w:p w:rsidR="009F15F8" w:rsidRPr="00EF1F97" w:rsidRDefault="009F15F8" w:rsidP="009F15F8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марка кабельного изделия </w:t>
      </w:r>
      <w:r w:rsidR="00EA02E2">
        <w:rPr>
          <w:sz w:val="30"/>
          <w:szCs w:val="30"/>
        </w:rPr>
        <w:t>–</w:t>
      </w:r>
      <w:r w:rsidRPr="00EF1F97">
        <w:rPr>
          <w:sz w:val="30"/>
          <w:szCs w:val="30"/>
        </w:rPr>
        <w:t xml:space="preserve"> условное буквенно-цифровое обозначение кабельного изделия, отражающее его назначение и основные конструктивные признаки, т.е. тип кабельного изделия, а также дополнительные конструктивные признаки: материал оболочки, род защитного покрова и др.;</w:t>
      </w:r>
    </w:p>
    <w:p w:rsidR="00365C08" w:rsidRPr="007A4CBA" w:rsidRDefault="00365C08" w:rsidP="00805FCF">
      <w:pPr>
        <w:pStyle w:val="13"/>
        <w:tabs>
          <w:tab w:val="left" w:pos="1134"/>
          <w:tab w:val="left" w:pos="1276"/>
        </w:tabs>
        <w:ind w:firstLine="709"/>
        <w:jc w:val="both"/>
        <w:rPr>
          <w:sz w:val="30"/>
          <w:szCs w:val="30"/>
        </w:rPr>
      </w:pPr>
      <w:r w:rsidRPr="007A4CBA">
        <w:rPr>
          <w:sz w:val="30"/>
          <w:szCs w:val="30"/>
        </w:rPr>
        <w:t xml:space="preserve">партия </w:t>
      </w:r>
      <w:r w:rsidR="00A563A4" w:rsidRPr="007A4CBA">
        <w:rPr>
          <w:sz w:val="30"/>
          <w:szCs w:val="30"/>
        </w:rPr>
        <w:t>КПП</w:t>
      </w:r>
      <w:r w:rsidRPr="007A4CBA">
        <w:rPr>
          <w:sz w:val="30"/>
          <w:szCs w:val="30"/>
        </w:rPr>
        <w:t xml:space="preserve"> – совокупность единиц однородной </w:t>
      </w:r>
      <w:r w:rsidR="00A563A4" w:rsidRPr="007A4CBA">
        <w:rPr>
          <w:sz w:val="30"/>
          <w:szCs w:val="30"/>
        </w:rPr>
        <w:t>КПП</w:t>
      </w:r>
      <w:r w:rsidRPr="007A4CBA">
        <w:rPr>
          <w:sz w:val="30"/>
          <w:szCs w:val="30"/>
        </w:rPr>
        <w:t xml:space="preserve">, </w:t>
      </w:r>
      <w:r w:rsidR="00726775" w:rsidRPr="007A4CBA">
        <w:rPr>
          <w:sz w:val="30"/>
          <w:szCs w:val="30"/>
        </w:rPr>
        <w:t>изготовленной</w:t>
      </w:r>
      <w:r w:rsidRPr="007A4CBA">
        <w:rPr>
          <w:sz w:val="30"/>
          <w:szCs w:val="30"/>
        </w:rPr>
        <w:t xml:space="preserve"> </w:t>
      </w:r>
      <w:r w:rsidR="007A4CBA" w:rsidRPr="007A4CBA">
        <w:rPr>
          <w:sz w:val="30"/>
          <w:szCs w:val="30"/>
        </w:rPr>
        <w:t xml:space="preserve">одним изготовителем по одному документу в течение определенного интервала времени в одних и тех же производственных условиях, </w:t>
      </w:r>
      <w:r w:rsidRPr="007A4CBA">
        <w:rPr>
          <w:sz w:val="30"/>
          <w:szCs w:val="30"/>
        </w:rPr>
        <w:t xml:space="preserve">и </w:t>
      </w:r>
      <w:r w:rsidR="00726775" w:rsidRPr="007A4CBA">
        <w:rPr>
          <w:sz w:val="30"/>
          <w:szCs w:val="30"/>
        </w:rPr>
        <w:t>поставленн</w:t>
      </w:r>
      <w:r w:rsidR="00340DA1">
        <w:rPr>
          <w:sz w:val="30"/>
          <w:szCs w:val="30"/>
        </w:rPr>
        <w:t>ой</w:t>
      </w:r>
      <w:r w:rsidR="00726775" w:rsidRPr="007A4CBA">
        <w:rPr>
          <w:sz w:val="30"/>
          <w:szCs w:val="30"/>
        </w:rPr>
        <w:t xml:space="preserve"> по </w:t>
      </w:r>
      <w:r w:rsidRPr="007A4CBA">
        <w:rPr>
          <w:sz w:val="30"/>
          <w:szCs w:val="30"/>
        </w:rPr>
        <w:t>одн</w:t>
      </w:r>
      <w:r w:rsidR="00726775" w:rsidRPr="007A4CBA">
        <w:rPr>
          <w:sz w:val="30"/>
          <w:szCs w:val="30"/>
        </w:rPr>
        <w:t>ому</w:t>
      </w:r>
      <w:r w:rsidRPr="007A4CBA">
        <w:rPr>
          <w:sz w:val="30"/>
          <w:szCs w:val="30"/>
        </w:rPr>
        <w:t xml:space="preserve"> товаросопроводительн</w:t>
      </w:r>
      <w:r w:rsidR="00726775" w:rsidRPr="007A4CBA">
        <w:rPr>
          <w:sz w:val="30"/>
          <w:szCs w:val="30"/>
        </w:rPr>
        <w:t>о</w:t>
      </w:r>
      <w:r w:rsidRPr="007A4CBA">
        <w:rPr>
          <w:sz w:val="30"/>
          <w:szCs w:val="30"/>
        </w:rPr>
        <w:t>м</w:t>
      </w:r>
      <w:r w:rsidR="00726775" w:rsidRPr="007A4CBA">
        <w:rPr>
          <w:sz w:val="30"/>
          <w:szCs w:val="30"/>
        </w:rPr>
        <w:t>у</w:t>
      </w:r>
      <w:r w:rsidRPr="007A4CBA">
        <w:rPr>
          <w:sz w:val="30"/>
          <w:szCs w:val="30"/>
        </w:rPr>
        <w:t xml:space="preserve"> документ</w:t>
      </w:r>
      <w:r w:rsidR="00726775" w:rsidRPr="007A4CBA">
        <w:rPr>
          <w:sz w:val="30"/>
          <w:szCs w:val="30"/>
        </w:rPr>
        <w:t>у</w:t>
      </w:r>
      <w:r w:rsidRPr="007A4CBA">
        <w:rPr>
          <w:sz w:val="30"/>
          <w:szCs w:val="30"/>
        </w:rPr>
        <w:t xml:space="preserve"> </w:t>
      </w:r>
      <w:r w:rsidR="00726775" w:rsidRPr="007A4CBA">
        <w:rPr>
          <w:sz w:val="30"/>
          <w:szCs w:val="30"/>
        </w:rPr>
        <w:t xml:space="preserve">в рамках </w:t>
      </w:r>
      <w:r w:rsidRPr="007A4CBA">
        <w:rPr>
          <w:sz w:val="30"/>
          <w:szCs w:val="30"/>
        </w:rPr>
        <w:t>одно</w:t>
      </w:r>
      <w:r w:rsidR="00726775" w:rsidRPr="007A4CBA">
        <w:rPr>
          <w:sz w:val="30"/>
          <w:szCs w:val="30"/>
        </w:rPr>
        <w:t>го</w:t>
      </w:r>
      <w:r w:rsidRPr="007A4CBA">
        <w:rPr>
          <w:sz w:val="30"/>
          <w:szCs w:val="30"/>
        </w:rPr>
        <w:t xml:space="preserve"> договор</w:t>
      </w:r>
      <w:r w:rsidR="00726775" w:rsidRPr="007A4CBA">
        <w:rPr>
          <w:sz w:val="30"/>
          <w:szCs w:val="30"/>
        </w:rPr>
        <w:t>а</w:t>
      </w:r>
      <w:r w:rsidR="00340DA1">
        <w:rPr>
          <w:sz w:val="30"/>
          <w:szCs w:val="30"/>
        </w:rPr>
        <w:t>.</w:t>
      </w:r>
    </w:p>
    <w:p w:rsidR="00365C08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Порядок проведения входного контроля </w:t>
      </w:r>
      <w:r w:rsidR="00A563A4" w:rsidRPr="00EF1F97">
        <w:rPr>
          <w:sz w:val="30"/>
          <w:szCs w:val="30"/>
        </w:rPr>
        <w:t>КПП</w:t>
      </w:r>
      <w:r w:rsidR="000B35D0" w:rsidRPr="00EF1F97">
        <w:rPr>
          <w:sz w:val="30"/>
          <w:szCs w:val="30"/>
        </w:rPr>
        <w:t xml:space="preserve"> (далее – входной контроль) </w:t>
      </w:r>
      <w:r w:rsidR="00414A5B" w:rsidRPr="00EF1F97">
        <w:rPr>
          <w:sz w:val="30"/>
          <w:szCs w:val="30"/>
        </w:rPr>
        <w:t xml:space="preserve">должен </w:t>
      </w:r>
      <w:r w:rsidRPr="00EF1F97">
        <w:rPr>
          <w:sz w:val="30"/>
          <w:szCs w:val="30"/>
        </w:rPr>
        <w:t>устанавливат</w:t>
      </w:r>
      <w:r w:rsidR="00414A5B" w:rsidRPr="00EF1F97">
        <w:rPr>
          <w:sz w:val="30"/>
          <w:szCs w:val="30"/>
        </w:rPr>
        <w:t>ь</w:t>
      </w:r>
      <w:r w:rsidRPr="00EF1F97">
        <w:rPr>
          <w:sz w:val="30"/>
          <w:szCs w:val="30"/>
        </w:rPr>
        <w:t xml:space="preserve">ся </w:t>
      </w:r>
      <w:r w:rsidR="00414A5B" w:rsidRPr="00EF1F97">
        <w:rPr>
          <w:sz w:val="30"/>
          <w:szCs w:val="30"/>
        </w:rPr>
        <w:t xml:space="preserve">в </w:t>
      </w:r>
      <w:r w:rsidRPr="00EF1F97">
        <w:rPr>
          <w:sz w:val="30"/>
          <w:szCs w:val="30"/>
        </w:rPr>
        <w:t>документ</w:t>
      </w:r>
      <w:r w:rsidR="00414A5B" w:rsidRPr="00EF1F97">
        <w:rPr>
          <w:sz w:val="30"/>
          <w:szCs w:val="30"/>
        </w:rPr>
        <w:t>ах</w:t>
      </w:r>
      <w:r w:rsidRPr="00EF1F97">
        <w:rPr>
          <w:sz w:val="30"/>
          <w:szCs w:val="30"/>
        </w:rPr>
        <w:t xml:space="preserve"> потребителя (стандарт</w:t>
      </w:r>
      <w:r w:rsidR="00142FC2" w:rsidRPr="00EF1F97">
        <w:rPr>
          <w:sz w:val="30"/>
          <w:szCs w:val="30"/>
        </w:rPr>
        <w:t>ы</w:t>
      </w:r>
      <w:r w:rsidRPr="00EF1F97">
        <w:rPr>
          <w:sz w:val="30"/>
          <w:szCs w:val="30"/>
        </w:rPr>
        <w:t xml:space="preserve"> </w:t>
      </w:r>
      <w:r w:rsidR="00414A5B" w:rsidRPr="00EF1F97">
        <w:rPr>
          <w:sz w:val="30"/>
          <w:szCs w:val="30"/>
        </w:rPr>
        <w:t>организации</w:t>
      </w:r>
      <w:r w:rsidRPr="00EF1F97">
        <w:rPr>
          <w:sz w:val="30"/>
          <w:szCs w:val="30"/>
        </w:rPr>
        <w:t xml:space="preserve">, </w:t>
      </w:r>
      <w:r w:rsidR="00414A5B" w:rsidRPr="00EF1F97">
        <w:rPr>
          <w:sz w:val="30"/>
          <w:szCs w:val="30"/>
        </w:rPr>
        <w:t>документированн</w:t>
      </w:r>
      <w:r w:rsidR="00142FC2" w:rsidRPr="00EF1F97">
        <w:rPr>
          <w:sz w:val="30"/>
          <w:szCs w:val="30"/>
        </w:rPr>
        <w:t>ые</w:t>
      </w:r>
      <w:r w:rsidR="00414A5B" w:rsidRPr="00EF1F97">
        <w:rPr>
          <w:sz w:val="30"/>
          <w:szCs w:val="30"/>
        </w:rPr>
        <w:t xml:space="preserve"> процедур</w:t>
      </w:r>
      <w:r w:rsidR="00142FC2" w:rsidRPr="00EF1F97">
        <w:rPr>
          <w:sz w:val="30"/>
          <w:szCs w:val="30"/>
        </w:rPr>
        <w:t>ы</w:t>
      </w:r>
      <w:r w:rsidR="00414A5B" w:rsidRPr="00EF1F97">
        <w:rPr>
          <w:sz w:val="30"/>
          <w:szCs w:val="30"/>
        </w:rPr>
        <w:t xml:space="preserve"> в рамках </w:t>
      </w:r>
      <w:r w:rsidRPr="00EF1F97">
        <w:rPr>
          <w:sz w:val="30"/>
          <w:szCs w:val="30"/>
        </w:rPr>
        <w:t xml:space="preserve">систем </w:t>
      </w:r>
      <w:r w:rsidR="00414A5B" w:rsidRPr="00EF1F97">
        <w:rPr>
          <w:sz w:val="30"/>
          <w:szCs w:val="30"/>
        </w:rPr>
        <w:t xml:space="preserve">менеджмента </w:t>
      </w:r>
      <w:r w:rsidRPr="00EF1F97">
        <w:rPr>
          <w:sz w:val="30"/>
          <w:szCs w:val="30"/>
        </w:rPr>
        <w:t>качества и другие).</w:t>
      </w:r>
    </w:p>
    <w:p w:rsidR="0092679B" w:rsidRPr="00EF1F97" w:rsidRDefault="0092679B" w:rsidP="0092679B">
      <w:pPr>
        <w:pStyle w:val="1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Потребитель</w:t>
      </w:r>
      <w:r w:rsidRPr="00EF1F97">
        <w:rPr>
          <w:sz w:val="30"/>
          <w:szCs w:val="30"/>
        </w:rPr>
        <w:t xml:space="preserve"> исходя из условий эксплуатации КПП и специфики закупаемой КПП разрабатыва</w:t>
      </w:r>
      <w:r>
        <w:rPr>
          <w:sz w:val="30"/>
          <w:szCs w:val="30"/>
        </w:rPr>
        <w:t>е</w:t>
      </w:r>
      <w:r w:rsidRPr="00EF1F97">
        <w:rPr>
          <w:sz w:val="30"/>
          <w:szCs w:val="30"/>
        </w:rPr>
        <w:t>т на основе Рекомендаций внутренние документы по проведению входного контроля КПП и принима</w:t>
      </w:r>
      <w:r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т дополнительные меры по практическому применению Рекомендаций </w:t>
      </w:r>
      <w:r>
        <w:rPr>
          <w:sz w:val="30"/>
          <w:szCs w:val="30"/>
        </w:rPr>
        <w:br/>
      </w:r>
      <w:r w:rsidRPr="00EF1F97">
        <w:rPr>
          <w:sz w:val="30"/>
          <w:szCs w:val="30"/>
        </w:rPr>
        <w:t>в форме лабораторны</w:t>
      </w:r>
      <w:r>
        <w:rPr>
          <w:sz w:val="30"/>
          <w:szCs w:val="30"/>
        </w:rPr>
        <w:t>х (инструментальных) испытаний.</w:t>
      </w:r>
    </w:p>
    <w:p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3" w:name="bookmark16"/>
      <w:bookmarkEnd w:id="13"/>
      <w:r w:rsidRPr="00EF1F97">
        <w:rPr>
          <w:sz w:val="30"/>
          <w:szCs w:val="30"/>
        </w:rPr>
        <w:t>При определении требований к содержанию документа, устанавливающего порядок организации и проведения входного контроля</w:t>
      </w:r>
      <w:r w:rsidR="00414A5B" w:rsidRPr="00EF1F97">
        <w:rPr>
          <w:sz w:val="30"/>
          <w:szCs w:val="30"/>
        </w:rPr>
        <w:t xml:space="preserve"> </w:t>
      </w:r>
      <w:r w:rsidR="00A563A4" w:rsidRPr="00EF1F97">
        <w:rPr>
          <w:sz w:val="30"/>
          <w:szCs w:val="30"/>
        </w:rPr>
        <w:t>применяемой в строительстве КПП</w:t>
      </w:r>
      <w:r w:rsidRPr="00EF1F97">
        <w:rPr>
          <w:sz w:val="30"/>
          <w:szCs w:val="30"/>
        </w:rPr>
        <w:t xml:space="preserve">, а также оформлению результатов входного контроля следует руководствоваться требованиями </w:t>
      </w:r>
      <w:r w:rsidR="00A563A4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>СТБ</w:t>
      </w:r>
      <w:r w:rsidR="002E5FDE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1306-2002 «Строительство. Входной контроль продукции. Основные положения».</w:t>
      </w:r>
    </w:p>
    <w:p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4" w:name="bookmark17"/>
      <w:bookmarkEnd w:id="14"/>
      <w:r w:rsidRPr="00EF1F97">
        <w:rPr>
          <w:sz w:val="30"/>
          <w:szCs w:val="30"/>
        </w:rPr>
        <w:t xml:space="preserve">Приемка </w:t>
      </w:r>
      <w:r w:rsidR="00A563A4" w:rsidRPr="00EF1F97">
        <w:rPr>
          <w:sz w:val="30"/>
          <w:szCs w:val="30"/>
        </w:rPr>
        <w:t>КПП</w:t>
      </w:r>
      <w:r w:rsidR="002E38B6" w:rsidRPr="00EF1F97">
        <w:rPr>
          <w:sz w:val="30"/>
          <w:szCs w:val="30"/>
        </w:rPr>
        <w:t xml:space="preserve"> </w:t>
      </w:r>
      <w:r w:rsidRPr="00EF1F97">
        <w:rPr>
          <w:sz w:val="30"/>
          <w:szCs w:val="30"/>
        </w:rPr>
        <w:t>по количеству и качеству</w:t>
      </w:r>
      <w:r w:rsidR="00967F67">
        <w:rPr>
          <w:sz w:val="30"/>
          <w:szCs w:val="30"/>
        </w:rPr>
        <w:t xml:space="preserve">, </w:t>
      </w:r>
      <w:r w:rsidRPr="00EF1F97">
        <w:rPr>
          <w:sz w:val="30"/>
          <w:szCs w:val="30"/>
        </w:rPr>
        <w:t xml:space="preserve">осуществляется </w:t>
      </w:r>
      <w:r w:rsidR="00967F67">
        <w:rPr>
          <w:sz w:val="30"/>
          <w:szCs w:val="30"/>
        </w:rPr>
        <w:br/>
      </w:r>
      <w:r w:rsidRPr="00EF1F97">
        <w:rPr>
          <w:sz w:val="30"/>
          <w:szCs w:val="30"/>
        </w:rPr>
        <w:t xml:space="preserve">в соответствии с Положением о приемке товаров по количеству </w:t>
      </w:r>
      <w:r w:rsidR="00967F67">
        <w:rPr>
          <w:sz w:val="30"/>
          <w:szCs w:val="30"/>
        </w:rPr>
        <w:br/>
      </w:r>
      <w:r w:rsidRPr="00EF1F97">
        <w:rPr>
          <w:sz w:val="30"/>
          <w:szCs w:val="30"/>
        </w:rPr>
        <w:t>и качеству, утвержденным постановлением Совета Министров Республики Беларусь от 3 сентября 2008</w:t>
      </w:r>
      <w:r w:rsidR="001F7C38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г. №</w:t>
      </w:r>
      <w:r w:rsidR="001F7C38" w:rsidRPr="00EF1F97">
        <w:rPr>
          <w:sz w:val="30"/>
          <w:szCs w:val="30"/>
        </w:rPr>
        <w:t> </w:t>
      </w:r>
      <w:r w:rsidRPr="00EF1F97">
        <w:rPr>
          <w:sz w:val="30"/>
          <w:szCs w:val="30"/>
        </w:rPr>
        <w:t>1290 «Об утверждении положения о приемке товаров по количеству и качеству»</w:t>
      </w:r>
      <w:r w:rsidR="002E5FDE" w:rsidRPr="00EF1F97">
        <w:rPr>
          <w:sz w:val="30"/>
          <w:szCs w:val="30"/>
        </w:rPr>
        <w:t>, с учетом особенностей, установленных Рекомендациями</w:t>
      </w:r>
      <w:r w:rsidRPr="00EF1F97">
        <w:rPr>
          <w:sz w:val="30"/>
          <w:szCs w:val="30"/>
        </w:rPr>
        <w:t>.</w:t>
      </w:r>
    </w:p>
    <w:p w:rsidR="00AE6F79" w:rsidRPr="00C219E7" w:rsidRDefault="00C219E7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C219E7">
        <w:rPr>
          <w:sz w:val="30"/>
          <w:szCs w:val="30"/>
        </w:rPr>
        <w:t xml:space="preserve">Проверка параметров качества каждой партии поставляемой КПП проводится на одном образце (маркоразмере) каждой марки КПП </w:t>
      </w:r>
      <w:r w:rsidR="00EA02E2">
        <w:rPr>
          <w:sz w:val="30"/>
          <w:szCs w:val="30"/>
        </w:rPr>
        <w:br/>
      </w:r>
      <w:r w:rsidRPr="00C219E7">
        <w:rPr>
          <w:sz w:val="30"/>
          <w:szCs w:val="30"/>
        </w:rPr>
        <w:lastRenderedPageBreak/>
        <w:t>из партии</w:t>
      </w:r>
      <w:r>
        <w:rPr>
          <w:sz w:val="30"/>
          <w:szCs w:val="30"/>
        </w:rPr>
        <w:t>.</w:t>
      </w:r>
      <w:r w:rsidR="00CD39F1" w:rsidRPr="00C219E7">
        <w:rPr>
          <w:rStyle w:val="a8"/>
          <w:sz w:val="30"/>
          <w:szCs w:val="30"/>
        </w:rPr>
        <w:footnoteReference w:id="2"/>
      </w:r>
    </w:p>
    <w:p w:rsidR="00BF746D" w:rsidRPr="00EF1F97" w:rsidRDefault="00BF746D" w:rsidP="00805FCF">
      <w:pPr>
        <w:pStyle w:val="1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Руководитель потребителя в установленном порядке возлагает обязанности </w:t>
      </w:r>
      <w:r w:rsidR="008279E4" w:rsidRPr="00EF1F97">
        <w:rPr>
          <w:sz w:val="30"/>
          <w:szCs w:val="30"/>
        </w:rPr>
        <w:t xml:space="preserve">(персональную ответственность) </w:t>
      </w:r>
      <w:r w:rsidRPr="00EF1F97">
        <w:rPr>
          <w:sz w:val="30"/>
          <w:szCs w:val="30"/>
        </w:rPr>
        <w:t xml:space="preserve">по организации </w:t>
      </w:r>
      <w:r w:rsidR="003D74E2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 xml:space="preserve">и проведению входного контроля </w:t>
      </w:r>
      <w:r w:rsidR="00A563A4" w:rsidRPr="00EF1F97">
        <w:rPr>
          <w:sz w:val="30"/>
          <w:szCs w:val="30"/>
        </w:rPr>
        <w:t xml:space="preserve">КПП </w:t>
      </w:r>
      <w:r w:rsidRPr="00EF1F97">
        <w:rPr>
          <w:sz w:val="30"/>
          <w:szCs w:val="30"/>
        </w:rPr>
        <w:t xml:space="preserve">на </w:t>
      </w:r>
      <w:r w:rsidR="00142FC2" w:rsidRPr="00EF1F97">
        <w:rPr>
          <w:sz w:val="30"/>
          <w:szCs w:val="30"/>
        </w:rPr>
        <w:t xml:space="preserve">компетентных </w:t>
      </w:r>
      <w:r w:rsidR="009B290C" w:rsidRPr="00EF1F97">
        <w:rPr>
          <w:sz w:val="30"/>
          <w:szCs w:val="30"/>
        </w:rPr>
        <w:t xml:space="preserve">ответственных </w:t>
      </w:r>
      <w:r w:rsidRPr="00EF1F97">
        <w:rPr>
          <w:sz w:val="30"/>
          <w:szCs w:val="30"/>
        </w:rPr>
        <w:t>лиц</w:t>
      </w:r>
      <w:r w:rsidR="008279E4" w:rsidRPr="00EF1F97">
        <w:rPr>
          <w:sz w:val="30"/>
          <w:szCs w:val="30"/>
        </w:rPr>
        <w:t>.</w:t>
      </w:r>
    </w:p>
    <w:p w:rsidR="00AC3919" w:rsidRPr="00EF1F97" w:rsidRDefault="00AC3919" w:rsidP="00805FCF">
      <w:pPr>
        <w:widowControl w:val="0"/>
        <w:spacing w:before="120" w:line="280" w:lineRule="exact"/>
        <w:ind w:firstLine="0"/>
        <w:jc w:val="center"/>
      </w:pPr>
      <w:bookmarkStart w:id="15" w:name="bookmark20"/>
      <w:bookmarkStart w:id="16" w:name="bookmark18"/>
      <w:bookmarkStart w:id="17" w:name="bookmark19"/>
      <w:bookmarkStart w:id="18" w:name="bookmark21"/>
      <w:bookmarkEnd w:id="15"/>
      <w:r w:rsidRPr="00EF1F97">
        <w:t>ГЛАВА 3</w:t>
      </w:r>
    </w:p>
    <w:p w:rsidR="00365C08" w:rsidRPr="00EF1F97" w:rsidRDefault="00AA0067" w:rsidP="00805FCF">
      <w:pPr>
        <w:widowControl w:val="0"/>
        <w:spacing w:after="120" w:line="280" w:lineRule="exact"/>
        <w:ind w:firstLine="0"/>
        <w:jc w:val="center"/>
      </w:pPr>
      <w:r w:rsidRPr="00EF1F97">
        <w:t>ПОРЯДОК ПРОВЕДЕНИЯ</w:t>
      </w:r>
      <w:r w:rsidR="00AC3919" w:rsidRPr="00EF1F97">
        <w:t xml:space="preserve"> ВХОДНОГО КОНТРОЛЯ</w:t>
      </w:r>
      <w:bookmarkEnd w:id="16"/>
      <w:bookmarkEnd w:id="17"/>
      <w:bookmarkEnd w:id="18"/>
    </w:p>
    <w:p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19" w:name="bookmark22"/>
      <w:bookmarkEnd w:id="19"/>
      <w:r w:rsidRPr="00EF1F97">
        <w:rPr>
          <w:sz w:val="30"/>
          <w:szCs w:val="30"/>
        </w:rPr>
        <w:t>Входной контроль</w:t>
      </w:r>
      <w:r w:rsidR="000B35D0" w:rsidRPr="00EF1F97">
        <w:rPr>
          <w:sz w:val="30"/>
          <w:szCs w:val="30"/>
        </w:rPr>
        <w:t xml:space="preserve"> </w:t>
      </w:r>
      <w:r w:rsidR="007E3182" w:rsidRPr="00EF1F97">
        <w:rPr>
          <w:sz w:val="30"/>
          <w:szCs w:val="30"/>
        </w:rPr>
        <w:t xml:space="preserve">осуществляется потребителем и </w:t>
      </w:r>
      <w:r w:rsidRPr="00EF1F97">
        <w:rPr>
          <w:sz w:val="30"/>
          <w:szCs w:val="30"/>
        </w:rPr>
        <w:t>включа</w:t>
      </w:r>
      <w:r w:rsidR="007E3182" w:rsidRPr="00EF1F97"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т </w:t>
      </w:r>
      <w:r w:rsidR="003D74E2" w:rsidRPr="00EF1F97">
        <w:rPr>
          <w:sz w:val="30"/>
          <w:szCs w:val="30"/>
        </w:rPr>
        <w:br/>
      </w:r>
      <w:r w:rsidRPr="00EF1F97">
        <w:rPr>
          <w:sz w:val="30"/>
          <w:szCs w:val="30"/>
        </w:rPr>
        <w:t>в себя:</w:t>
      </w:r>
    </w:p>
    <w:p w:rsidR="00365C08" w:rsidRPr="00EF1F97" w:rsidRDefault="00365C08" w:rsidP="00805FCF">
      <w:pPr>
        <w:pStyle w:val="13"/>
        <w:tabs>
          <w:tab w:val="left" w:pos="1134"/>
        </w:tabs>
        <w:spacing w:line="264" w:lineRule="auto"/>
        <w:ind w:firstLine="709"/>
        <w:jc w:val="both"/>
        <w:rPr>
          <w:sz w:val="30"/>
          <w:szCs w:val="30"/>
        </w:rPr>
      </w:pPr>
      <w:bookmarkStart w:id="20" w:name="bookmark23"/>
      <w:bookmarkEnd w:id="20"/>
      <w:r w:rsidRPr="00EF1F97">
        <w:rPr>
          <w:sz w:val="30"/>
          <w:szCs w:val="30"/>
        </w:rPr>
        <w:t xml:space="preserve">идентификацию </w:t>
      </w:r>
      <w:r w:rsidR="008F0589" w:rsidRPr="00EF1F97">
        <w:rPr>
          <w:sz w:val="30"/>
          <w:szCs w:val="30"/>
        </w:rPr>
        <w:t xml:space="preserve">и визуальный осмотр </w:t>
      </w:r>
      <w:r w:rsidRPr="00EF1F97">
        <w:rPr>
          <w:sz w:val="30"/>
          <w:szCs w:val="30"/>
        </w:rPr>
        <w:t xml:space="preserve">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;</w:t>
      </w:r>
    </w:p>
    <w:p w:rsidR="00365C08" w:rsidRPr="00EF1F97" w:rsidRDefault="00365C08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bookmarkStart w:id="21" w:name="bookmark24"/>
      <w:bookmarkEnd w:id="21"/>
      <w:r w:rsidRPr="00EF1F97">
        <w:rPr>
          <w:sz w:val="30"/>
          <w:szCs w:val="30"/>
        </w:rPr>
        <w:t>анализ сопроводительн</w:t>
      </w:r>
      <w:r w:rsidR="00805FCF" w:rsidRPr="00EF1F97">
        <w:rPr>
          <w:sz w:val="30"/>
          <w:szCs w:val="30"/>
        </w:rPr>
        <w:t>ых</w:t>
      </w:r>
      <w:r w:rsidRPr="00EF1F97">
        <w:rPr>
          <w:sz w:val="30"/>
          <w:szCs w:val="30"/>
        </w:rPr>
        <w:t xml:space="preserve"> </w:t>
      </w:r>
      <w:r w:rsidR="00805FCF" w:rsidRPr="00EF1F97">
        <w:rPr>
          <w:sz w:val="30"/>
          <w:szCs w:val="30"/>
        </w:rPr>
        <w:t>(эксплуатационных) документов</w:t>
      </w:r>
      <w:r w:rsidR="007F79AD" w:rsidRPr="00EF1F97">
        <w:rPr>
          <w:rStyle w:val="a8"/>
          <w:sz w:val="30"/>
          <w:szCs w:val="30"/>
        </w:rPr>
        <w:footnoteReference w:id="3"/>
      </w:r>
      <w:r w:rsidR="00805FCF" w:rsidRPr="00EF1F97">
        <w:rPr>
          <w:sz w:val="30"/>
          <w:szCs w:val="30"/>
        </w:rPr>
        <w:t xml:space="preserve"> </w:t>
      </w:r>
      <w:r w:rsidRPr="00EF1F97">
        <w:rPr>
          <w:sz w:val="30"/>
          <w:szCs w:val="30"/>
        </w:rPr>
        <w:t xml:space="preserve">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;</w:t>
      </w:r>
    </w:p>
    <w:p w:rsidR="00365C08" w:rsidRPr="00EF1F97" w:rsidRDefault="00365C08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bookmarkStart w:id="22" w:name="bookmark25"/>
      <w:bookmarkEnd w:id="22"/>
      <w:r w:rsidRPr="00EF1F97">
        <w:rPr>
          <w:sz w:val="30"/>
          <w:szCs w:val="30"/>
        </w:rPr>
        <w:t xml:space="preserve">проверку параметров качества 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>.</w:t>
      </w:r>
    </w:p>
    <w:p w:rsidR="00C83F1B" w:rsidRPr="00EF1F97" w:rsidRDefault="00C83F1B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23" w:name="bookmark26"/>
      <w:bookmarkEnd w:id="23"/>
      <w:r w:rsidRPr="00EF1F97">
        <w:rPr>
          <w:sz w:val="30"/>
          <w:szCs w:val="30"/>
        </w:rPr>
        <w:t xml:space="preserve">Идентификация каждой партии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проводится путем:</w:t>
      </w:r>
      <w:bookmarkStart w:id="24" w:name="bookmark27"/>
      <w:bookmarkStart w:id="25" w:name="bookmark28"/>
      <w:bookmarkEnd w:id="24"/>
      <w:bookmarkEnd w:id="25"/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соответствия марки кабеля, указанной </w:t>
      </w:r>
      <w:r w:rsidRPr="00EF1F97">
        <w:br/>
        <w:t xml:space="preserve">в товаросопроводительных документах, марке, указанной на этикетке барабана (бухты) и прилагаемых документах о подтверждении соответствия </w:t>
      </w:r>
      <w:r w:rsidR="0008057F">
        <w:t>(</w:t>
      </w:r>
      <w:r w:rsidRPr="00EF1F97">
        <w:t>при их наличии</w:t>
      </w:r>
      <w:r w:rsidR="0008057F">
        <w:t>)</w:t>
      </w:r>
      <w:r w:rsidRPr="00EF1F97">
        <w:t>;</w:t>
      </w:r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наличия маркировки, нанесенной на оболочку (защитный покров) </w:t>
      </w:r>
      <w:r w:rsidR="00A563A4" w:rsidRPr="00EF1F97">
        <w:t>КПП</w:t>
      </w:r>
      <w:r w:rsidR="000F75A5">
        <w:t xml:space="preserve"> </w:t>
      </w:r>
      <w:r w:rsidRPr="00EF1F97">
        <w:t xml:space="preserve">и ее соответствие сведениям, указанным </w:t>
      </w:r>
      <w:r w:rsidR="000F75A5">
        <w:br/>
      </w:r>
      <w:r w:rsidRPr="00EF1F97">
        <w:t>в товаросопроводительных документах;</w:t>
      </w:r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>проверки соответствия сведений о заводе-изготовителе</w:t>
      </w:r>
      <w:r w:rsidR="00114EBD" w:rsidRPr="00EF1F97">
        <w:rPr>
          <w:rStyle w:val="a8"/>
        </w:rPr>
        <w:footnoteReference w:id="4"/>
      </w:r>
      <w:r w:rsidRPr="00EF1F97">
        <w:t xml:space="preserve">, указанных </w:t>
      </w:r>
      <w:r w:rsidRPr="00EF1F97">
        <w:br/>
        <w:t xml:space="preserve">в маркировке </w:t>
      </w:r>
      <w:r w:rsidR="00A563A4" w:rsidRPr="00EF1F97">
        <w:t>КПП</w:t>
      </w:r>
      <w:r w:rsidRPr="00EF1F97">
        <w:t xml:space="preserve">, сведениям, указанным в прилагаемых документах </w:t>
      </w:r>
      <w:r w:rsidR="00A563A4" w:rsidRPr="00EF1F97">
        <w:br/>
      </w:r>
      <w:r w:rsidRPr="00EF1F97">
        <w:t>о подтверждении соответствия (при их наличии).</w:t>
      </w:r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Визуальный осмотр </w:t>
      </w:r>
      <w:r w:rsidR="00A563A4" w:rsidRPr="00EF1F97">
        <w:t>КПП</w:t>
      </w:r>
      <w:r w:rsidRPr="00EF1F97">
        <w:t xml:space="preserve"> проводится путем:</w:t>
      </w:r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>проверки соответствия требованиям к упаковке, условиям транспортиров</w:t>
      </w:r>
      <w:r w:rsidR="007F6782">
        <w:t>ания</w:t>
      </w:r>
      <w:r w:rsidRPr="00EF1F97">
        <w:t>, объему поставки, указанным в договоре;</w:t>
      </w:r>
    </w:p>
    <w:p w:rsidR="00C83F1B" w:rsidRPr="00EF1F97" w:rsidRDefault="00C83F1B" w:rsidP="00805FCF">
      <w:pPr>
        <w:widowControl w:val="0"/>
        <w:tabs>
          <w:tab w:val="left" w:pos="1134"/>
        </w:tabs>
      </w:pPr>
      <w:r w:rsidRPr="00EF1F97">
        <w:t xml:space="preserve">проверки наличия (отсутствия) внешних повреждений транспортной </w:t>
      </w:r>
      <w:r w:rsidR="000F75A5">
        <w:t>тары и упаковки.</w:t>
      </w:r>
    </w:p>
    <w:p w:rsidR="00C83F1B" w:rsidRPr="00EF1F97" w:rsidRDefault="00C83F1B" w:rsidP="00805FCF">
      <w:pPr>
        <w:pStyle w:val="13"/>
        <w:tabs>
          <w:tab w:val="left" w:pos="1134"/>
        </w:tabs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 xml:space="preserve">В случае выявления несоответствия по результатам идентификации и (или) визуального осмотра партия </w:t>
      </w:r>
      <w:r w:rsidR="00A563A4" w:rsidRPr="00EF1F97">
        <w:rPr>
          <w:sz w:val="30"/>
          <w:szCs w:val="30"/>
        </w:rPr>
        <w:t>КПП</w:t>
      </w:r>
      <w:r w:rsidRPr="00EF1F97">
        <w:rPr>
          <w:sz w:val="30"/>
          <w:szCs w:val="30"/>
        </w:rPr>
        <w:t xml:space="preserve"> считается непрошедшей </w:t>
      </w:r>
      <w:r w:rsidRPr="00EF1F97">
        <w:rPr>
          <w:sz w:val="30"/>
          <w:szCs w:val="30"/>
        </w:rPr>
        <w:lastRenderedPageBreak/>
        <w:t>входной контроль и не допускается в монтаж</w:t>
      </w:r>
      <w:r w:rsidR="003D2309">
        <w:rPr>
          <w:sz w:val="30"/>
          <w:szCs w:val="30"/>
        </w:rPr>
        <w:t xml:space="preserve"> и (или) эксплуатацию</w:t>
      </w:r>
      <w:r w:rsidRPr="00EF1F97">
        <w:rPr>
          <w:sz w:val="30"/>
          <w:szCs w:val="30"/>
        </w:rPr>
        <w:t>.</w:t>
      </w:r>
    </w:p>
    <w:p w:rsidR="00365C08" w:rsidRPr="00EF1F97" w:rsidRDefault="00365C08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26" w:name="bookmark29"/>
      <w:bookmarkStart w:id="27" w:name="bookmark32"/>
      <w:bookmarkEnd w:id="26"/>
      <w:bookmarkEnd w:id="27"/>
      <w:r w:rsidRPr="00EF1F97">
        <w:rPr>
          <w:sz w:val="30"/>
          <w:szCs w:val="30"/>
        </w:rPr>
        <w:t>Анализ сопроводительн</w:t>
      </w:r>
      <w:r w:rsidR="00805FCF" w:rsidRPr="00EF1F97">
        <w:rPr>
          <w:sz w:val="30"/>
          <w:szCs w:val="30"/>
        </w:rPr>
        <w:t>ых (эксплуатационных) документов</w:t>
      </w:r>
      <w:r w:rsidR="00603A4D" w:rsidRPr="00EF1F97">
        <w:rPr>
          <w:sz w:val="30"/>
          <w:szCs w:val="30"/>
        </w:rPr>
        <w:t xml:space="preserve"> проводится в отношении каждой партии </w:t>
      </w:r>
      <w:r w:rsidR="00A563A4" w:rsidRPr="00EF1F97">
        <w:rPr>
          <w:sz w:val="30"/>
          <w:szCs w:val="30"/>
        </w:rPr>
        <w:t>КПП</w:t>
      </w:r>
      <w:r w:rsidR="00603A4D" w:rsidRPr="00EF1F97">
        <w:rPr>
          <w:sz w:val="30"/>
          <w:szCs w:val="30"/>
        </w:rPr>
        <w:t xml:space="preserve"> путем проверки комплектности сопроводительн</w:t>
      </w:r>
      <w:r w:rsidR="00805FCF" w:rsidRPr="00EF1F97">
        <w:rPr>
          <w:sz w:val="30"/>
          <w:szCs w:val="30"/>
        </w:rPr>
        <w:t>ых</w:t>
      </w:r>
      <w:r w:rsidR="00603A4D" w:rsidRPr="00EF1F97">
        <w:rPr>
          <w:sz w:val="30"/>
          <w:szCs w:val="30"/>
        </w:rPr>
        <w:t xml:space="preserve"> документ</w:t>
      </w:r>
      <w:r w:rsidR="00805FCF" w:rsidRPr="00EF1F97">
        <w:rPr>
          <w:sz w:val="30"/>
          <w:szCs w:val="30"/>
        </w:rPr>
        <w:t>ов</w:t>
      </w:r>
      <w:r w:rsidR="00603A4D" w:rsidRPr="00EF1F97">
        <w:rPr>
          <w:sz w:val="30"/>
          <w:szCs w:val="30"/>
        </w:rPr>
        <w:t xml:space="preserve"> на наличие документов </w:t>
      </w:r>
      <w:r w:rsidR="00A563A4" w:rsidRPr="00EF1F97">
        <w:rPr>
          <w:sz w:val="30"/>
          <w:szCs w:val="30"/>
        </w:rPr>
        <w:br/>
      </w:r>
      <w:r w:rsidR="0008057F">
        <w:rPr>
          <w:sz w:val="30"/>
          <w:szCs w:val="30"/>
        </w:rPr>
        <w:t xml:space="preserve">о подтверждении </w:t>
      </w:r>
      <w:r w:rsidR="000F75A5">
        <w:rPr>
          <w:sz w:val="30"/>
          <w:szCs w:val="30"/>
        </w:rPr>
        <w:t>соответствия</w:t>
      </w:r>
      <w:r w:rsidRPr="00EF1F97">
        <w:rPr>
          <w:sz w:val="30"/>
          <w:szCs w:val="30"/>
        </w:rPr>
        <w:t>.</w:t>
      </w:r>
    </w:p>
    <w:p w:rsidR="00603A4D" w:rsidRPr="00EF1F97" w:rsidRDefault="000F75A5" w:rsidP="00805FCF">
      <w:pPr>
        <w:pStyle w:val="13"/>
        <w:tabs>
          <w:tab w:val="left" w:pos="1134"/>
          <w:tab w:val="left" w:pos="1384"/>
        </w:tabs>
        <w:ind w:firstLine="709"/>
        <w:jc w:val="both"/>
        <w:rPr>
          <w:sz w:val="30"/>
          <w:szCs w:val="30"/>
        </w:rPr>
      </w:pPr>
      <w:bookmarkStart w:id="28" w:name="bookmark33"/>
      <w:bookmarkStart w:id="29" w:name="bookmark34"/>
      <w:bookmarkEnd w:id="28"/>
      <w:bookmarkEnd w:id="29"/>
      <w:r>
        <w:rPr>
          <w:sz w:val="30"/>
          <w:szCs w:val="30"/>
        </w:rPr>
        <w:t xml:space="preserve">На момент проведения входного контроля информация </w:t>
      </w:r>
      <w:r w:rsidR="00E755DC">
        <w:rPr>
          <w:sz w:val="30"/>
          <w:szCs w:val="30"/>
        </w:rPr>
        <w:br/>
      </w:r>
      <w:r>
        <w:rPr>
          <w:sz w:val="30"/>
          <w:szCs w:val="30"/>
        </w:rPr>
        <w:t>о приобретаемой КПП не должна содержаться в реестре опасной продукции</w:t>
      </w:r>
      <w:r w:rsidR="00167A55" w:rsidRPr="00EF1F97">
        <w:rPr>
          <w:rStyle w:val="a8"/>
          <w:sz w:val="30"/>
          <w:szCs w:val="30"/>
        </w:rPr>
        <w:footnoteReference w:id="5"/>
      </w:r>
      <w:r w:rsidR="00603A4D" w:rsidRPr="00EF1F97">
        <w:rPr>
          <w:sz w:val="30"/>
          <w:szCs w:val="30"/>
        </w:rPr>
        <w:t>.</w:t>
      </w:r>
    </w:p>
    <w:p w:rsidR="00B77090" w:rsidRPr="00EF1F97" w:rsidRDefault="003C13C1" w:rsidP="00805FCF">
      <w:pPr>
        <w:widowControl w:val="0"/>
        <w:tabs>
          <w:tab w:val="left" w:pos="1134"/>
        </w:tabs>
      </w:pPr>
      <w:bookmarkStart w:id="30" w:name="bookmark35"/>
      <w:bookmarkEnd w:id="30"/>
      <w:r w:rsidRPr="00EF1F97">
        <w:t>КПП</w:t>
      </w:r>
      <w:r w:rsidR="00B77090" w:rsidRPr="00EF1F97">
        <w:t>, прошедшая подтверждение соответствия в рамках добровольной сертификации, может сопровождаться сертификатом соответствия.</w:t>
      </w:r>
    </w:p>
    <w:p w:rsidR="00B77090" w:rsidRPr="00EF1F97" w:rsidRDefault="0008057F" w:rsidP="00805FCF">
      <w:pPr>
        <w:widowControl w:val="0"/>
        <w:tabs>
          <w:tab w:val="left" w:pos="1134"/>
        </w:tabs>
      </w:pPr>
      <w:r>
        <w:t>Если к КПП предъявляются требования по пожарной опасности к</w:t>
      </w:r>
      <w:r w:rsidR="00B77090" w:rsidRPr="00EF1F97">
        <w:t xml:space="preserve">лассификация </w:t>
      </w:r>
      <w:r w:rsidR="003C13C1" w:rsidRPr="00EF1F97">
        <w:t>КПП</w:t>
      </w:r>
      <w:r w:rsidR="002E38B6" w:rsidRPr="00EF1F97">
        <w:t xml:space="preserve"> </w:t>
      </w:r>
      <w:r w:rsidR="00B77090" w:rsidRPr="00EF1F97">
        <w:t xml:space="preserve">по показателям пожарной опасности, указанная </w:t>
      </w:r>
      <w:r w:rsidR="00EA02E2">
        <w:br/>
      </w:r>
      <w:r w:rsidR="00B77090" w:rsidRPr="00EF1F97">
        <w:t>в документах о подтверждении соответствия и (или) сопроводительных документах, маркировке, должна соответствовать фактическим условиям эксплуатации.</w:t>
      </w:r>
    </w:p>
    <w:p w:rsidR="00B77090" w:rsidRPr="00EF1F97" w:rsidRDefault="00B77090" w:rsidP="00805FCF">
      <w:pPr>
        <w:widowControl w:val="0"/>
        <w:tabs>
          <w:tab w:val="left" w:pos="1134"/>
        </w:tabs>
      </w:pPr>
      <w:bookmarkStart w:id="31" w:name="bookmark36"/>
      <w:bookmarkEnd w:id="31"/>
      <w:r w:rsidRPr="00EF1F97">
        <w:t xml:space="preserve">При отсутствии документов о подтверждении соответствия </w:t>
      </w:r>
      <w:r w:rsidRPr="00EF1F97">
        <w:br/>
        <w:t xml:space="preserve">на </w:t>
      </w:r>
      <w:r w:rsidR="003C13C1" w:rsidRPr="00EF1F97">
        <w:t>КПП</w:t>
      </w:r>
      <w:r w:rsidRPr="00EF1F97">
        <w:t xml:space="preserve">, подлежащую обязательному подтверждению соответствия, </w:t>
      </w:r>
      <w:r w:rsidR="006632E2" w:rsidRPr="00EF1F97">
        <w:t xml:space="preserve">или </w:t>
      </w:r>
      <w:r w:rsidRPr="00EF1F97">
        <w:t xml:space="preserve">несоответствии показателей пожарной опасности фактическим условиям эксплуатации партия </w:t>
      </w:r>
      <w:r w:rsidR="003C13C1" w:rsidRPr="00EF1F97">
        <w:t>КПП</w:t>
      </w:r>
      <w:r w:rsidR="006632E2" w:rsidRPr="00EF1F97">
        <w:t xml:space="preserve"> </w:t>
      </w:r>
      <w:r w:rsidRPr="00EF1F97">
        <w:t xml:space="preserve">считается непрошедшей входной контроль </w:t>
      </w:r>
      <w:r w:rsidR="003C13C1" w:rsidRPr="00EF1F97">
        <w:br/>
      </w:r>
      <w:r w:rsidRPr="00EF1F97">
        <w:t>и не допускается в монтаж</w:t>
      </w:r>
      <w:r w:rsidR="00E755DC">
        <w:t xml:space="preserve"> и (или) эксплуатацию</w:t>
      </w:r>
      <w:r w:rsidRPr="00EF1F97">
        <w:t>.</w:t>
      </w:r>
    </w:p>
    <w:p w:rsidR="00EA161D" w:rsidRPr="00EF1F97" w:rsidRDefault="00EA161D" w:rsidP="00805FCF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bookmarkStart w:id="32" w:name="bookmark37"/>
      <w:bookmarkEnd w:id="32"/>
      <w:r w:rsidRPr="00EF1F97">
        <w:rPr>
          <w:sz w:val="30"/>
          <w:szCs w:val="30"/>
        </w:rPr>
        <w:t xml:space="preserve">Отбор образцов и проверка параметров качества проводится потребителем в соответствии с </w:t>
      </w:r>
      <w:r w:rsidR="00A02FE8">
        <w:rPr>
          <w:sz w:val="30"/>
          <w:szCs w:val="30"/>
        </w:rPr>
        <w:t>ТНПА</w:t>
      </w:r>
      <w:r w:rsidR="00A74A5A">
        <w:rPr>
          <w:sz w:val="30"/>
          <w:szCs w:val="30"/>
        </w:rPr>
        <w:t xml:space="preserve"> и (или) иными методиками </w:t>
      </w:r>
      <w:r w:rsidR="00A02FE8">
        <w:rPr>
          <w:sz w:val="30"/>
          <w:szCs w:val="30"/>
        </w:rPr>
        <w:br/>
      </w:r>
      <w:r w:rsidR="00A74A5A">
        <w:rPr>
          <w:sz w:val="30"/>
          <w:szCs w:val="30"/>
        </w:rPr>
        <w:t>по согласованию с потребителем</w:t>
      </w:r>
      <w:r w:rsidRPr="00EF1F97">
        <w:rPr>
          <w:sz w:val="30"/>
          <w:szCs w:val="30"/>
        </w:rPr>
        <w:t xml:space="preserve">. При отсутствии у потребителя необходимых навыков и условий </w:t>
      </w:r>
      <w:r w:rsidR="00805FCF" w:rsidRPr="00EF1F97">
        <w:rPr>
          <w:sz w:val="30"/>
          <w:szCs w:val="30"/>
        </w:rPr>
        <w:t xml:space="preserve">потребителем </w:t>
      </w:r>
      <w:r w:rsidRPr="00EF1F97">
        <w:rPr>
          <w:sz w:val="30"/>
          <w:szCs w:val="30"/>
        </w:rPr>
        <w:t xml:space="preserve">для </w:t>
      </w:r>
      <w:r w:rsidR="00980CBB" w:rsidRPr="00EF1F97">
        <w:rPr>
          <w:sz w:val="30"/>
          <w:szCs w:val="30"/>
        </w:rPr>
        <w:t xml:space="preserve">отбора образцов </w:t>
      </w:r>
      <w:r w:rsidR="001645BD">
        <w:rPr>
          <w:sz w:val="30"/>
          <w:szCs w:val="30"/>
        </w:rPr>
        <w:br/>
      </w:r>
      <w:r w:rsidR="00980CBB" w:rsidRPr="00EF1F97">
        <w:rPr>
          <w:sz w:val="30"/>
          <w:szCs w:val="30"/>
        </w:rPr>
        <w:t xml:space="preserve">и </w:t>
      </w:r>
      <w:r w:rsidRPr="00EF1F97">
        <w:rPr>
          <w:sz w:val="30"/>
          <w:szCs w:val="30"/>
        </w:rPr>
        <w:t xml:space="preserve">проведения проверки параметров качества </w:t>
      </w:r>
      <w:r w:rsidR="003C13C1" w:rsidRPr="00EF1F97">
        <w:rPr>
          <w:sz w:val="30"/>
          <w:szCs w:val="30"/>
        </w:rPr>
        <w:t>КПП</w:t>
      </w:r>
      <w:r w:rsidR="00980CBB" w:rsidRPr="00EF1F97">
        <w:rPr>
          <w:sz w:val="30"/>
          <w:szCs w:val="30"/>
        </w:rPr>
        <w:t xml:space="preserve"> </w:t>
      </w:r>
      <w:r w:rsidR="001645BD">
        <w:rPr>
          <w:sz w:val="30"/>
          <w:szCs w:val="30"/>
        </w:rPr>
        <w:t xml:space="preserve">привлекаются </w:t>
      </w:r>
      <w:r w:rsidRPr="00EF1F97">
        <w:rPr>
          <w:sz w:val="30"/>
          <w:szCs w:val="30"/>
        </w:rPr>
        <w:t>испытательные лаборатории.</w:t>
      </w:r>
    </w:p>
    <w:p w:rsidR="00110B2E" w:rsidRPr="00EF1F97" w:rsidRDefault="00110B2E" w:rsidP="00110B2E">
      <w:pPr>
        <w:pStyle w:val="13"/>
        <w:ind w:firstLine="709"/>
        <w:jc w:val="both"/>
        <w:rPr>
          <w:sz w:val="30"/>
          <w:szCs w:val="30"/>
        </w:rPr>
      </w:pPr>
      <w:r w:rsidRPr="00EF1F97">
        <w:rPr>
          <w:sz w:val="30"/>
          <w:szCs w:val="30"/>
        </w:rPr>
        <w:t>Проверка соответствия требованиям пожарной безопасности проводится только в аккредитованных в Национальной системе аккредитации Республики Беларусь испытательных лабораториях.</w:t>
      </w:r>
    </w:p>
    <w:p w:rsidR="005E7E44" w:rsidRPr="00EF1F97" w:rsidRDefault="005E7E44" w:rsidP="00805FCF">
      <w:pPr>
        <w:widowControl w:val="0"/>
        <w:tabs>
          <w:tab w:val="left" w:pos="1134"/>
        </w:tabs>
      </w:pPr>
      <w:bookmarkStart w:id="33" w:name="bookmark38"/>
      <w:bookmarkEnd w:id="33"/>
      <w:r w:rsidRPr="00EF1F97">
        <w:t xml:space="preserve">Проверка параметров качества каждой партии поставляемой </w:t>
      </w:r>
      <w:r w:rsidR="003C13C1" w:rsidRPr="00EF1F97">
        <w:t>КПП</w:t>
      </w:r>
      <w:r w:rsidRPr="00EF1F97">
        <w:t xml:space="preserve"> проводится по следующим обязательным показателям:</w:t>
      </w:r>
    </w:p>
    <w:p w:rsidR="00C75437" w:rsidRPr="00EF1F97" w:rsidRDefault="00283711" w:rsidP="00805FCF">
      <w:pPr>
        <w:widowControl w:val="0"/>
        <w:tabs>
          <w:tab w:val="left" w:pos="1134"/>
        </w:tabs>
      </w:pPr>
      <w:r w:rsidRPr="00EF1F97">
        <w:t>проверка конструктивных размеров</w:t>
      </w:r>
      <w:r w:rsidRPr="00EF1F97">
        <w:rPr>
          <w:rFonts w:ascii="Arial" w:hAnsi="Arial" w:cs="Arial"/>
        </w:rPr>
        <w:t xml:space="preserve"> (</w:t>
      </w:r>
      <w:r w:rsidR="00C75437" w:rsidRPr="00EF1F97">
        <w:t xml:space="preserve">геометрические параметры </w:t>
      </w:r>
      <w:r w:rsidR="00CD39F1" w:rsidRPr="00EF1F97">
        <w:t xml:space="preserve">и масса </w:t>
      </w:r>
      <w:r w:rsidR="00C75437" w:rsidRPr="00EF1F97">
        <w:t xml:space="preserve">токопроводящей жилы, изоляции, включая промежуточные слои, </w:t>
      </w:r>
      <w:r w:rsidR="00CD39F1" w:rsidRPr="00EF1F97">
        <w:t xml:space="preserve">экранов, </w:t>
      </w:r>
      <w:r w:rsidR="00C75437" w:rsidRPr="00EF1F97">
        <w:t>оболочек и защитных покровов (подушек, брони, наружных покровов)</w:t>
      </w:r>
      <w:r w:rsidRPr="00EF1F97">
        <w:t>)</w:t>
      </w:r>
      <w:r w:rsidR="00C75437" w:rsidRPr="00EF1F97">
        <w:t>;</w:t>
      </w:r>
    </w:p>
    <w:p w:rsidR="00C75437" w:rsidRDefault="00283711" w:rsidP="00805FCF">
      <w:pPr>
        <w:widowControl w:val="0"/>
        <w:tabs>
          <w:tab w:val="left" w:pos="1134"/>
        </w:tabs>
      </w:pPr>
      <w:r w:rsidRPr="00EF1F97">
        <w:t xml:space="preserve">определение </w:t>
      </w:r>
      <w:r w:rsidR="00C75437" w:rsidRPr="00EF1F97">
        <w:t>электрическо</w:t>
      </w:r>
      <w:r w:rsidRPr="00EF1F97">
        <w:t>го</w:t>
      </w:r>
      <w:r w:rsidR="00C75437" w:rsidRPr="00EF1F97">
        <w:t xml:space="preserve"> сопротивлени</w:t>
      </w:r>
      <w:r w:rsidRPr="00EF1F97">
        <w:t>я</w:t>
      </w:r>
      <w:r w:rsidR="00C75437" w:rsidRPr="00EF1F97">
        <w:t xml:space="preserve"> токопроводящ</w:t>
      </w:r>
      <w:r w:rsidRPr="00EF1F97">
        <w:t>их</w:t>
      </w:r>
      <w:r w:rsidR="00C75437" w:rsidRPr="00EF1F97">
        <w:t xml:space="preserve"> жил, </w:t>
      </w:r>
      <w:r w:rsidR="00CD39F1" w:rsidRPr="00EF1F97">
        <w:t xml:space="preserve">медных экранов </w:t>
      </w:r>
      <w:r w:rsidR="00AD05AB">
        <w:t xml:space="preserve">и </w:t>
      </w:r>
      <w:r w:rsidR="00CD39F1" w:rsidRPr="00EF1F97">
        <w:t>и</w:t>
      </w:r>
      <w:r w:rsidR="00C75437" w:rsidRPr="00EF1F97">
        <w:t>золяции;</w:t>
      </w:r>
    </w:p>
    <w:p w:rsidR="00C75437" w:rsidRPr="00EF1F97" w:rsidRDefault="00C75437" w:rsidP="00805FCF">
      <w:pPr>
        <w:widowControl w:val="0"/>
        <w:tabs>
          <w:tab w:val="left" w:pos="1134"/>
          <w:tab w:val="left" w:pos="3261"/>
        </w:tabs>
        <w:overflowPunct w:val="0"/>
        <w:autoSpaceDE w:val="0"/>
        <w:autoSpaceDN w:val="0"/>
        <w:adjustRightInd w:val="0"/>
        <w:textAlignment w:val="baseline"/>
      </w:pPr>
      <w:r w:rsidRPr="00EF1F97">
        <w:lastRenderedPageBreak/>
        <w:t xml:space="preserve">нераспространения горения при одиночной прокладке </w:t>
      </w:r>
      <w:r w:rsidRPr="00EF1F97">
        <w:br/>
      </w:r>
      <w:r w:rsidR="003C13C1" w:rsidRPr="00EF1F97">
        <w:t>КПП</w:t>
      </w:r>
      <w:r w:rsidR="00A76A3A" w:rsidRPr="00EF1F97">
        <w:t xml:space="preserve"> (при наличии такого требования в </w:t>
      </w:r>
      <w:r w:rsidR="007F6782">
        <w:t>ТНПА</w:t>
      </w:r>
      <w:r w:rsidR="00A76A3A" w:rsidRPr="00EF1F97">
        <w:t xml:space="preserve"> на продукцию)</w:t>
      </w:r>
      <w:r w:rsidRPr="00EF1F97">
        <w:t>;</w:t>
      </w:r>
    </w:p>
    <w:p w:rsidR="00C75437" w:rsidRPr="00EF1F97" w:rsidRDefault="00C75437" w:rsidP="00805FCF">
      <w:pPr>
        <w:widowControl w:val="0"/>
        <w:tabs>
          <w:tab w:val="left" w:pos="1134"/>
        </w:tabs>
      </w:pPr>
      <w:r w:rsidRPr="00EF1F97">
        <w:t xml:space="preserve">наличие дополнительных элементов конструкции </w:t>
      </w:r>
      <w:r w:rsidRPr="00EF1F97">
        <w:br/>
      </w:r>
      <w:r w:rsidR="003C13C1" w:rsidRPr="00EF1F97">
        <w:t>КПП</w:t>
      </w:r>
      <w:r w:rsidRPr="00EF1F97">
        <w:t xml:space="preserve"> (заполнителя, элементов герметизации и т.п.);</w:t>
      </w:r>
    </w:p>
    <w:p w:rsidR="005E7E44" w:rsidRPr="00EF1F97" w:rsidRDefault="00C75437" w:rsidP="00805FCF">
      <w:pPr>
        <w:widowControl w:val="0"/>
        <w:tabs>
          <w:tab w:val="left" w:pos="1134"/>
        </w:tabs>
      </w:pPr>
      <w:r w:rsidRPr="00EF1F97">
        <w:t>маркировка</w:t>
      </w:r>
      <w:r w:rsidR="005E7E44" w:rsidRPr="00EF1F97">
        <w:t>.</w:t>
      </w:r>
    </w:p>
    <w:p w:rsidR="005E7E44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Потребителем для конкретных видов </w:t>
      </w:r>
      <w:r w:rsidR="003C13C1" w:rsidRPr="00EF1F97">
        <w:t>КПП</w:t>
      </w:r>
      <w:r w:rsidRPr="00EF1F97">
        <w:t xml:space="preserve"> могут устанавливаться дополнительные показатели параметров качества, подлежащие проверке на соответствие требованиям </w:t>
      </w:r>
      <w:r w:rsidR="00B27517">
        <w:t>ТНПА и (или) други</w:t>
      </w:r>
      <w:r w:rsidR="00A02FE8">
        <w:t>м</w:t>
      </w:r>
      <w:r w:rsidR="00B27517">
        <w:t xml:space="preserve"> требовани</w:t>
      </w:r>
      <w:r w:rsidR="00A02FE8">
        <w:t>ям</w:t>
      </w:r>
      <w:r w:rsidR="00B27517">
        <w:t xml:space="preserve"> потребителя</w:t>
      </w:r>
      <w:r w:rsidRPr="00EF1F97">
        <w:t>.</w:t>
      </w:r>
    </w:p>
    <w:p w:rsidR="005E7E44" w:rsidRPr="00EF1F97" w:rsidRDefault="005E7E44" w:rsidP="00805FCF">
      <w:pPr>
        <w:widowControl w:val="0"/>
        <w:tabs>
          <w:tab w:val="left" w:pos="1134"/>
        </w:tabs>
      </w:pPr>
      <w:r w:rsidRPr="00EF1F97">
        <w:t>Результаты проведенной проверки параметров качества оформляются протоколом с обязательным указанием:</w:t>
      </w:r>
    </w:p>
    <w:p w:rsidR="005E7E44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полученных результатов проверки обязательных и дополнительных (в случае установления потребителем) показателей параметров качества </w:t>
      </w:r>
      <w:r w:rsidR="003C13C1" w:rsidRPr="00EF1F97">
        <w:br/>
      </w:r>
      <w:r w:rsidRPr="00EF1F97">
        <w:t xml:space="preserve">и их соответствия требованиям </w:t>
      </w:r>
      <w:r w:rsidR="00B27517">
        <w:t>ТНПА</w:t>
      </w:r>
      <w:r w:rsidR="004B2BFC">
        <w:t xml:space="preserve"> и (или) требованиям потребителя</w:t>
      </w:r>
      <w:r w:rsidRPr="00EF1F97">
        <w:t>;</w:t>
      </w:r>
    </w:p>
    <w:p w:rsidR="0079493A" w:rsidRPr="00EF1F97" w:rsidRDefault="005E7E44" w:rsidP="00805FCF">
      <w:pPr>
        <w:widowControl w:val="0"/>
        <w:tabs>
          <w:tab w:val="left" w:pos="1134"/>
        </w:tabs>
      </w:pPr>
      <w:r w:rsidRPr="00EF1F97">
        <w:t xml:space="preserve">заключения по результатам проверки параметров качества </w:t>
      </w:r>
      <w:r w:rsidR="003C13C1" w:rsidRPr="00EF1F97">
        <w:t>КПП</w:t>
      </w:r>
      <w:r w:rsidRPr="00EF1F97">
        <w:t>.</w:t>
      </w:r>
    </w:p>
    <w:p w:rsidR="0079493A" w:rsidRPr="00EF1F97" w:rsidRDefault="0079493A" w:rsidP="00805FCF">
      <w:pPr>
        <w:widowControl w:val="0"/>
        <w:tabs>
          <w:tab w:val="left" w:pos="1134"/>
        </w:tabs>
      </w:pPr>
      <w:r w:rsidRPr="00EF1F97">
        <w:t xml:space="preserve">В случае несоответствия фактических характеристик </w:t>
      </w:r>
      <w:r w:rsidR="003C13C1" w:rsidRPr="00EF1F97">
        <w:t>КПП</w:t>
      </w:r>
      <w:r w:rsidRPr="00EF1F97">
        <w:t xml:space="preserve"> заявленным требованиям </w:t>
      </w:r>
      <w:r w:rsidR="004B2BFC">
        <w:t xml:space="preserve">ТНПА и (или) </w:t>
      </w:r>
      <w:r w:rsidRPr="00EF1F97">
        <w:t xml:space="preserve">потребителя партия </w:t>
      </w:r>
      <w:r w:rsidR="003C13C1" w:rsidRPr="00EF1F97">
        <w:t>КПП</w:t>
      </w:r>
      <w:r w:rsidRPr="00EF1F97">
        <w:t xml:space="preserve"> считается непрошедшей входной контроль и не допускается в монтаж</w:t>
      </w:r>
      <w:r w:rsidR="00B56448">
        <w:t xml:space="preserve"> и (или) эксплуатацию</w:t>
      </w:r>
      <w:r w:rsidRPr="00EF1F97">
        <w:t>.</w:t>
      </w:r>
    </w:p>
    <w:p w:rsidR="0079493A" w:rsidRPr="00EF1F97" w:rsidRDefault="00EA161D" w:rsidP="00805FCF">
      <w:pPr>
        <w:pStyle w:val="a5"/>
        <w:widowControl w:val="0"/>
        <w:numPr>
          <w:ilvl w:val="1"/>
          <w:numId w:val="1"/>
        </w:numPr>
        <w:tabs>
          <w:tab w:val="left" w:pos="1134"/>
        </w:tabs>
        <w:ind w:left="0" w:firstLine="709"/>
      </w:pPr>
      <w:r w:rsidRPr="00EF1F97">
        <w:t xml:space="preserve">В случае проведения проверки параметров качества </w:t>
      </w:r>
      <w:r w:rsidRPr="00EF1F97">
        <w:br/>
      </w:r>
      <w:r w:rsidR="00980CBB" w:rsidRPr="00EF1F97">
        <w:t xml:space="preserve">потребителем или </w:t>
      </w:r>
      <w:r w:rsidRPr="00EF1F97">
        <w:t xml:space="preserve">в неаккредитованной в Республике Беларусь испытательной лаборатории и получения отрицательных результатов осуществляется повторный отбор образцов и проверка параметров качества </w:t>
      </w:r>
      <w:r w:rsidR="003C13C1" w:rsidRPr="00EF1F97">
        <w:t>КПП</w:t>
      </w:r>
      <w:r w:rsidRPr="00EF1F97">
        <w:t xml:space="preserve"> испытательной лаборатори</w:t>
      </w:r>
      <w:r w:rsidR="00980CBB" w:rsidRPr="00EF1F97">
        <w:t>ей</w:t>
      </w:r>
      <w:r w:rsidRPr="00EF1F97">
        <w:t xml:space="preserve">, аккредитованной </w:t>
      </w:r>
      <w:r w:rsidR="003C13C1" w:rsidRPr="00EF1F97">
        <w:br/>
      </w:r>
      <w:r w:rsidRPr="00EF1F97">
        <w:t xml:space="preserve">в </w:t>
      </w:r>
      <w:r w:rsidR="0079493A" w:rsidRPr="00EF1F97">
        <w:t xml:space="preserve">Национальной системе аккредитации </w:t>
      </w:r>
      <w:r w:rsidRPr="00EF1F97">
        <w:t>Республик</w:t>
      </w:r>
      <w:r w:rsidR="00B730EE" w:rsidRPr="00EF1F97">
        <w:t>и</w:t>
      </w:r>
      <w:r w:rsidRPr="00EF1F97">
        <w:t xml:space="preserve"> Беларусь</w:t>
      </w:r>
      <w:r w:rsidR="0079493A" w:rsidRPr="00EF1F97">
        <w:t xml:space="preserve"> </w:t>
      </w:r>
      <w:r w:rsidR="003C13C1" w:rsidRPr="00EF1F97">
        <w:br/>
      </w:r>
      <w:r w:rsidR="0079493A" w:rsidRPr="00EF1F97">
        <w:t xml:space="preserve">на испытания </w:t>
      </w:r>
      <w:r w:rsidR="003C13C1" w:rsidRPr="00EF1F97">
        <w:t>КПП</w:t>
      </w:r>
      <w:r w:rsidRPr="00EF1F97">
        <w:t>.</w:t>
      </w:r>
    </w:p>
    <w:p w:rsidR="00EA161D" w:rsidRPr="00EF1F97" w:rsidRDefault="00EA161D" w:rsidP="00805FCF">
      <w:pPr>
        <w:widowControl w:val="0"/>
      </w:pPr>
      <w:r w:rsidRPr="00EF1F97">
        <w:t xml:space="preserve">При получении отрицательных результатов проверки параметров качества </w:t>
      </w:r>
      <w:r w:rsidR="003C13C1" w:rsidRPr="00EF1F97">
        <w:t>КПП</w:t>
      </w:r>
      <w:r w:rsidRPr="00EF1F97">
        <w:t xml:space="preserve"> в аккредитованной в Республике Беларусь испытательной лаборатории, партия идентифицируется как не прошедшая входной контроль и не допускается в монтаж </w:t>
      </w:r>
      <w:r w:rsidR="00B04BE4">
        <w:t xml:space="preserve">и (или) </w:t>
      </w:r>
      <w:r w:rsidR="001E7408">
        <w:t>эксплуатацию</w:t>
      </w:r>
      <w:r w:rsidRPr="00EF1F97">
        <w:t>.</w:t>
      </w:r>
    </w:p>
    <w:p w:rsidR="002724EB" w:rsidRPr="00EF1F97" w:rsidRDefault="002724EB" w:rsidP="002724EB">
      <w:pPr>
        <w:pStyle w:val="13"/>
        <w:ind w:firstLine="709"/>
        <w:jc w:val="both"/>
        <w:rPr>
          <w:sz w:val="30"/>
          <w:szCs w:val="30"/>
        </w:rPr>
      </w:pPr>
      <w:r w:rsidRPr="001E7408">
        <w:rPr>
          <w:sz w:val="30"/>
          <w:szCs w:val="30"/>
        </w:rPr>
        <w:t xml:space="preserve">В случае несоответствия фактических характеристик </w:t>
      </w:r>
      <w:r w:rsidRPr="001E7408">
        <w:rPr>
          <w:sz w:val="30"/>
          <w:szCs w:val="30"/>
        </w:rPr>
        <w:br/>
        <w:t xml:space="preserve">КПП </w:t>
      </w:r>
      <w:r w:rsidR="001E7408">
        <w:rPr>
          <w:sz w:val="30"/>
          <w:szCs w:val="30"/>
        </w:rPr>
        <w:t xml:space="preserve">обязательным для соблюдения требованиям </w:t>
      </w:r>
      <w:r w:rsidR="0096284D" w:rsidRPr="001E7408">
        <w:rPr>
          <w:sz w:val="30"/>
          <w:szCs w:val="30"/>
        </w:rPr>
        <w:t>потребитель</w:t>
      </w:r>
      <w:r w:rsidRPr="001E7408">
        <w:rPr>
          <w:sz w:val="30"/>
          <w:szCs w:val="30"/>
        </w:rPr>
        <w:t xml:space="preserve"> направляет результаты испытаний в инспекцию государственного надзора </w:t>
      </w:r>
      <w:r w:rsidR="001E7408">
        <w:rPr>
          <w:sz w:val="30"/>
          <w:szCs w:val="30"/>
        </w:rPr>
        <w:br/>
      </w:r>
      <w:r w:rsidRPr="001E7408">
        <w:rPr>
          <w:sz w:val="30"/>
          <w:szCs w:val="30"/>
        </w:rPr>
        <w:t xml:space="preserve">за соблюдением требований технических регламентов и стандартов </w:t>
      </w:r>
      <w:r w:rsidR="001E7408">
        <w:rPr>
          <w:sz w:val="30"/>
          <w:szCs w:val="30"/>
        </w:rPr>
        <w:br/>
      </w:r>
      <w:r w:rsidRPr="001E7408">
        <w:rPr>
          <w:sz w:val="30"/>
          <w:szCs w:val="30"/>
        </w:rPr>
        <w:t>и государственного метрологического надзора Госстандарта.</w:t>
      </w:r>
    </w:p>
    <w:p w:rsidR="003215E3" w:rsidRDefault="001E7408" w:rsidP="00A76A3A">
      <w:pPr>
        <w:pStyle w:val="a5"/>
        <w:widowControl w:val="0"/>
        <w:numPr>
          <w:ilvl w:val="1"/>
          <w:numId w:val="1"/>
        </w:numPr>
        <w:tabs>
          <w:tab w:val="left" w:pos="1134"/>
        </w:tabs>
        <w:ind w:left="0" w:firstLine="709"/>
      </w:pPr>
      <w:r>
        <w:t>Республиканские органы государственного управления, организации подчиненные Правительству Республики Беларусь</w:t>
      </w:r>
      <w:r w:rsidR="007F6782">
        <w:t>,</w:t>
      </w:r>
      <w:r>
        <w:t xml:space="preserve"> </w:t>
      </w:r>
      <w:r w:rsidR="007F6782">
        <w:t>областные исполнительные комитет</w:t>
      </w:r>
      <w:r w:rsidR="00C078C1">
        <w:t xml:space="preserve">ы и Минский городской исполнительный комитет </w:t>
      </w:r>
      <w:r w:rsidRPr="00EF1F97">
        <w:t>ежеквартально (до 20 числа месяца, следующего за отчетным кварталом)</w:t>
      </w:r>
      <w:r>
        <w:t xml:space="preserve"> </w:t>
      </w:r>
      <w:r w:rsidRPr="00EF1F97">
        <w:t xml:space="preserve">информируют Госстандарт </w:t>
      </w:r>
      <w:r w:rsidR="00765E44">
        <w:t xml:space="preserve">о </w:t>
      </w:r>
      <w:r w:rsidR="00C219E7" w:rsidRPr="00EF1F97">
        <w:t xml:space="preserve">результатах </w:t>
      </w:r>
      <w:r>
        <w:t>проведения входного контроля КПП</w:t>
      </w:r>
      <w:r w:rsidR="003215E3">
        <w:t>:</w:t>
      </w:r>
    </w:p>
    <w:p w:rsidR="003215E3" w:rsidRDefault="003215E3" w:rsidP="003215E3">
      <w:pPr>
        <w:widowControl w:val="0"/>
      </w:pPr>
      <w:r>
        <w:t xml:space="preserve">количество предприятий, осуществивших закупку КПП за отчетный </w:t>
      </w:r>
      <w:r>
        <w:lastRenderedPageBreak/>
        <w:t>период;</w:t>
      </w:r>
    </w:p>
    <w:p w:rsid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>оличество закупленных наименований КПП</w:t>
      </w:r>
      <w:r>
        <w:rPr>
          <w:rFonts w:eastAsia="Times New Roman"/>
          <w:lang w:eastAsia="ru-RU"/>
        </w:rPr>
        <w:t>;</w:t>
      </w:r>
    </w:p>
    <w:p w:rsid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 xml:space="preserve">оличество наименований КПП, подвергнутых входному контролю </w:t>
      </w:r>
      <w:r w:rsidR="00EA02E2">
        <w:rPr>
          <w:rFonts w:eastAsia="Times New Roman"/>
          <w:lang w:eastAsia="ru-RU"/>
        </w:rPr>
        <w:br/>
      </w:r>
      <w:r w:rsidRPr="003215E3">
        <w:rPr>
          <w:rFonts w:eastAsia="Times New Roman"/>
          <w:lang w:eastAsia="ru-RU"/>
        </w:rPr>
        <w:t>в форме лабораторных (инструментальных) испытаний</w:t>
      </w:r>
      <w:r>
        <w:rPr>
          <w:rFonts w:eastAsia="Times New Roman"/>
          <w:lang w:eastAsia="ru-RU"/>
        </w:rPr>
        <w:t>;</w:t>
      </w:r>
    </w:p>
    <w:p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3215E3">
        <w:rPr>
          <w:rFonts w:eastAsia="Times New Roman"/>
          <w:lang w:eastAsia="ru-RU"/>
        </w:rPr>
        <w:t>оличество наименований КПП, по которым получены отрицательные результаты</w:t>
      </w:r>
      <w:r>
        <w:rPr>
          <w:rFonts w:eastAsia="Times New Roman"/>
          <w:lang w:eastAsia="ru-RU"/>
        </w:rPr>
        <w:t>;</w:t>
      </w:r>
    </w:p>
    <w:p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3215E3">
        <w:rPr>
          <w:rFonts w:eastAsia="Times New Roman"/>
          <w:lang w:eastAsia="ru-RU"/>
        </w:rPr>
        <w:t>аименование КПП, ее производитель, поставщик и выявленные нарушения</w:t>
      </w:r>
      <w:r>
        <w:rPr>
          <w:rFonts w:eastAsia="Times New Roman"/>
          <w:lang w:eastAsia="ru-RU"/>
        </w:rPr>
        <w:t>;</w:t>
      </w:r>
    </w:p>
    <w:p w:rsidR="003215E3" w:rsidRPr="003215E3" w:rsidRDefault="003215E3" w:rsidP="003215E3">
      <w:pPr>
        <w:widowControl w:val="0"/>
        <w:tabs>
          <w:tab w:val="left" w:pos="113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3215E3">
        <w:rPr>
          <w:rFonts w:eastAsia="Times New Roman"/>
          <w:lang w:eastAsia="ru-RU"/>
        </w:rPr>
        <w:t>ринятые меры</w:t>
      </w:r>
      <w:r>
        <w:rPr>
          <w:rFonts w:eastAsia="Times New Roman"/>
          <w:lang w:eastAsia="ru-RU"/>
        </w:rPr>
        <w:t>.</w:t>
      </w:r>
    </w:p>
    <w:sectPr w:rsidR="003215E3" w:rsidRPr="003215E3" w:rsidSect="005843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37" w:rsidRDefault="00096337" w:rsidP="00114EBD">
      <w:r>
        <w:separator/>
      </w:r>
    </w:p>
  </w:endnote>
  <w:endnote w:type="continuationSeparator" w:id="0">
    <w:p w:rsidR="00096337" w:rsidRDefault="00096337" w:rsidP="0011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37" w:rsidRDefault="00096337" w:rsidP="00114EBD">
      <w:r>
        <w:separator/>
      </w:r>
    </w:p>
  </w:footnote>
  <w:footnote w:type="continuationSeparator" w:id="0">
    <w:p w:rsidR="00096337" w:rsidRDefault="00096337" w:rsidP="00114EBD">
      <w:r>
        <w:continuationSeparator/>
      </w:r>
    </w:p>
  </w:footnote>
  <w:footnote w:id="1">
    <w:p w:rsidR="00344C31" w:rsidRPr="00ED4444" w:rsidRDefault="00344C31">
      <w:pPr>
        <w:pStyle w:val="a6"/>
      </w:pPr>
      <w:r w:rsidRPr="00967F67">
        <w:rPr>
          <w:rStyle w:val="a8"/>
        </w:rPr>
        <w:footnoteRef/>
      </w:r>
      <w:r w:rsidRPr="00967F67">
        <w:t xml:space="preserve"> </w:t>
      </w:r>
      <w:r w:rsidR="00967F67" w:rsidRPr="00967F67">
        <w:t xml:space="preserve">Объекты, указанные в перечне опасных производственных объектов согласно приложению 1 Закона </w:t>
      </w:r>
      <w:r w:rsidR="00967F67" w:rsidRPr="00ED4444">
        <w:t>Республики Беларусь от 05.01.2016 N 354-З «О промышленной безопасности».</w:t>
      </w:r>
    </w:p>
  </w:footnote>
  <w:footnote w:id="2">
    <w:p w:rsidR="00CD39F1" w:rsidRPr="00CD39F1" w:rsidRDefault="00CD39F1">
      <w:pPr>
        <w:pStyle w:val="a6"/>
      </w:pPr>
      <w:r w:rsidRPr="00CD39F1">
        <w:rPr>
          <w:rStyle w:val="a8"/>
        </w:rPr>
        <w:footnoteRef/>
      </w:r>
      <w:r w:rsidRPr="00CD39F1">
        <w:t xml:space="preserve"> По решению потребителя </w:t>
      </w:r>
      <w:r>
        <w:t xml:space="preserve">КПП </w:t>
      </w:r>
      <w:r w:rsidRPr="00CD39F1">
        <w:t>может подвергат</w:t>
      </w:r>
      <w:r w:rsidR="00F72BAD">
        <w:t>ь</w:t>
      </w:r>
      <w:r w:rsidRPr="00CD39F1">
        <w:t>ся сплошному контролю качества путем пр</w:t>
      </w:r>
      <w:r w:rsidR="00C219E7">
        <w:t>оверки каждой единицы продукции.</w:t>
      </w:r>
    </w:p>
  </w:footnote>
  <w:footnote w:id="3">
    <w:p w:rsidR="007F79AD" w:rsidRPr="007F79AD" w:rsidRDefault="007F79AD" w:rsidP="007F79AD">
      <w:pPr>
        <w:pStyle w:val="13"/>
        <w:tabs>
          <w:tab w:val="left" w:pos="1134"/>
        </w:tabs>
        <w:spacing w:line="180" w:lineRule="exact"/>
        <w:ind w:firstLine="709"/>
        <w:jc w:val="both"/>
        <w:rPr>
          <w:sz w:val="30"/>
          <w:szCs w:val="30"/>
        </w:rPr>
      </w:pPr>
      <w:r>
        <w:rPr>
          <w:rStyle w:val="a8"/>
        </w:rPr>
        <w:footnoteRef/>
      </w:r>
      <w:r>
        <w:t xml:space="preserve"> </w:t>
      </w:r>
      <w:r w:rsidRPr="007F79AD">
        <w:rPr>
          <w:sz w:val="18"/>
          <w:szCs w:val="18"/>
        </w:rPr>
        <w:t>В состав сопроводительных (эксплуатационных) документов могут входить:</w:t>
      </w:r>
      <w:r w:rsidR="000F021D">
        <w:rPr>
          <w:sz w:val="18"/>
          <w:szCs w:val="18"/>
        </w:rPr>
        <w:t xml:space="preserve"> </w:t>
      </w:r>
      <w:r w:rsidR="00283711">
        <w:rPr>
          <w:sz w:val="18"/>
          <w:szCs w:val="18"/>
        </w:rPr>
        <w:t>товарная накладная,</w:t>
      </w:r>
      <w:r w:rsidR="00E53402">
        <w:rPr>
          <w:sz w:val="18"/>
          <w:szCs w:val="18"/>
        </w:rPr>
        <w:t xml:space="preserve"> </w:t>
      </w:r>
      <w:r w:rsidR="000F021D">
        <w:rPr>
          <w:sz w:val="18"/>
          <w:szCs w:val="18"/>
        </w:rPr>
        <w:t xml:space="preserve">товарно-транспортная накладная, </w:t>
      </w:r>
      <w:r w:rsidR="00283711">
        <w:rPr>
          <w:sz w:val="18"/>
          <w:szCs w:val="18"/>
        </w:rPr>
        <w:t xml:space="preserve">счет-фактура, транспортная накладная, </w:t>
      </w:r>
      <w:r w:rsidRPr="007F79AD">
        <w:rPr>
          <w:sz w:val="18"/>
          <w:szCs w:val="18"/>
        </w:rPr>
        <w:t>документ изготовителя о качестве, сертификат соответствия, декларация о соответствии на продукцию или техническое свидетельство, сертификат на систему менеджмента качества, инструкции или правила эксплуатации, паспорта качества, технические характеристики, выписки из технических условий и т.д.</w:t>
      </w:r>
    </w:p>
  </w:footnote>
  <w:footnote w:id="4">
    <w:p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rStyle w:val="a8"/>
          <w:sz w:val="18"/>
          <w:szCs w:val="18"/>
        </w:rPr>
        <w:footnoteRef/>
      </w:r>
      <w:r w:rsidR="00283711" w:rsidRPr="00283711">
        <w:rPr>
          <w:sz w:val="18"/>
          <w:szCs w:val="18"/>
        </w:rPr>
        <w:t xml:space="preserve"> </w:t>
      </w:r>
      <w:r w:rsidRPr="00283711">
        <w:rPr>
          <w:sz w:val="18"/>
          <w:szCs w:val="18"/>
        </w:rPr>
        <w:t>Завод-изготовитель</w:t>
      </w:r>
      <w:r w:rsidR="007F6782">
        <w:rPr>
          <w:sz w:val="18"/>
          <w:szCs w:val="18"/>
        </w:rPr>
        <w:t xml:space="preserve"> в том числе может</w:t>
      </w:r>
      <w:r w:rsidRPr="00283711">
        <w:rPr>
          <w:sz w:val="18"/>
          <w:szCs w:val="18"/>
        </w:rPr>
        <w:t xml:space="preserve"> быть обозначен двумя способами:</w:t>
      </w:r>
    </w:p>
    <w:p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на наружной оболочке кабеля в виде полного или краткого наименования, или буквенно-цифровым обозначением «К ХХХ» (буква «К» и цифры от 01 до 200), например, К58, где ХХХ - цифра от 01 до 200, которая является кодом завода-изготовителя;</w:t>
      </w:r>
    </w:p>
    <w:p w:rsidR="00114EBD" w:rsidRPr="00283711" w:rsidRDefault="00114EBD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в редких случаях завод-изготовитель может быть обозначен опознавательной цветной нитью под оболочкой. Для кабелей с бумажной изоляцией завод-изготовитель указывается на специальной ленте под оболочкой кабеля.</w:t>
      </w:r>
    </w:p>
    <w:p w:rsidR="00114EBD" w:rsidRPr="00283711" w:rsidRDefault="00114EBD" w:rsidP="00167A55">
      <w:pPr>
        <w:pStyle w:val="13"/>
        <w:tabs>
          <w:tab w:val="left" w:pos="1111"/>
        </w:tabs>
        <w:spacing w:line="180" w:lineRule="exact"/>
        <w:ind w:firstLine="709"/>
        <w:jc w:val="both"/>
        <w:rPr>
          <w:rStyle w:val="a4"/>
          <w:color w:val="auto"/>
          <w:sz w:val="18"/>
          <w:szCs w:val="18"/>
          <w:u w:val="none"/>
        </w:rPr>
      </w:pPr>
      <w:r w:rsidRPr="00283711">
        <w:rPr>
          <w:sz w:val="18"/>
          <w:szCs w:val="18"/>
        </w:rPr>
        <w:t xml:space="preserve">Определить завод-изготовитель по коду или цвету опознавательной нити можно по ссылке: </w:t>
      </w:r>
      <w:r w:rsidRPr="00283711">
        <w:rPr>
          <w:sz w:val="18"/>
          <w:szCs w:val="18"/>
        </w:rPr>
        <w:br/>
      </w:r>
      <w:hyperlink r:id="rId1" w:history="1">
        <w:r w:rsidRPr="00283711">
          <w:rPr>
            <w:rStyle w:val="a4"/>
            <w:color w:val="auto"/>
            <w:sz w:val="18"/>
            <w:szCs w:val="18"/>
            <w:u w:val="none"/>
          </w:rPr>
          <w:t>http: //www .ruscable.ru/info/cable/code.html.</w:t>
        </w:r>
      </w:hyperlink>
    </w:p>
    <w:p w:rsidR="00167A55" w:rsidRPr="00283711" w:rsidRDefault="00167A55" w:rsidP="00167A55">
      <w:pPr>
        <w:pStyle w:val="13"/>
        <w:tabs>
          <w:tab w:val="left" w:pos="1111"/>
          <w:tab w:val="left" w:pos="1384"/>
        </w:tabs>
        <w:spacing w:line="180" w:lineRule="exact"/>
        <w:ind w:firstLine="709"/>
        <w:jc w:val="both"/>
        <w:rPr>
          <w:sz w:val="18"/>
          <w:szCs w:val="18"/>
        </w:rPr>
      </w:pPr>
      <w:r w:rsidRPr="00283711">
        <w:rPr>
          <w:sz w:val="18"/>
          <w:szCs w:val="18"/>
        </w:rPr>
        <w:t>Регистрацию юридического лица Республики Беларусь можно проверить в Едином государственном регистре юридических лиц и индивидуальных предпринимателей Министерства юстиции Республики Беларусь, расположенного на сайте Министерства юстиции Республики Беларусь по ссылке http://egr.gov.by/egrn/index.jsp?content=findname</w:t>
      </w:r>
    </w:p>
  </w:footnote>
  <w:footnote w:id="5">
    <w:p w:rsidR="00167A55" w:rsidRPr="00A02FE8" w:rsidRDefault="00167A55" w:rsidP="00805FCF">
      <w:pPr>
        <w:tabs>
          <w:tab w:val="left" w:pos="1134"/>
        </w:tabs>
        <w:spacing w:line="180" w:lineRule="exact"/>
        <w:rPr>
          <w:sz w:val="18"/>
          <w:szCs w:val="18"/>
        </w:rPr>
      </w:pPr>
      <w:r w:rsidRPr="00A02FE8">
        <w:rPr>
          <w:rStyle w:val="a8"/>
          <w:sz w:val="18"/>
          <w:szCs w:val="18"/>
        </w:rPr>
        <w:footnoteRef/>
      </w:r>
      <w:r w:rsidRPr="00A02FE8">
        <w:rPr>
          <w:rStyle w:val="a8"/>
          <w:sz w:val="18"/>
          <w:szCs w:val="18"/>
        </w:rPr>
        <w:t xml:space="preserve"> </w:t>
      </w:r>
      <w:r w:rsidR="000F75A5" w:rsidRPr="00A02FE8">
        <w:rPr>
          <w:sz w:val="20"/>
          <w:szCs w:val="20"/>
        </w:rPr>
        <w:t xml:space="preserve">С информацией об опасной продукции, запрещенной к ввозу и (или) обращению на территории Республики Беларусь, а также о документах о подтверждении соответствия продукции требованиям технических регламентов Таможенного союза (Евразийского экономического союза), действие которых прекращено на территории Республики Беларусь можно ознакомиться на сайте Госстандарта </w:t>
      </w:r>
      <w:hyperlink r:id="rId2" w:history="1">
        <w:r w:rsidR="000F75A5" w:rsidRPr="00A02FE8">
          <w:rPr>
            <w:rStyle w:val="a4"/>
            <w:color w:val="auto"/>
            <w:sz w:val="20"/>
            <w:szCs w:val="20"/>
            <w:u w:val="none"/>
          </w:rPr>
          <w:t>https://gosstandart.gov.by</w:t>
        </w:r>
      </w:hyperlink>
      <w:r w:rsidR="000F75A5" w:rsidRPr="00A02FE8">
        <w:rPr>
          <w:sz w:val="20"/>
          <w:szCs w:val="20"/>
        </w:rPr>
        <w:t xml:space="preserve"> в разделе «Реестр» (подраздел Информационный ресурс «Опасная продукция») или по ссылке https://danger.gskp.by.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90290"/>
      <w:docPartObj>
        <w:docPartGallery w:val="Page Numbers (Top of Page)"/>
        <w:docPartUnique/>
      </w:docPartObj>
    </w:sdtPr>
    <w:sdtEndPr/>
    <w:sdtContent>
      <w:p w:rsidR="00584327" w:rsidRDefault="005843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DA1"/>
    <w:multiLevelType w:val="multilevel"/>
    <w:tmpl w:val="F22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0F183E3C"/>
    <w:multiLevelType w:val="multilevel"/>
    <w:tmpl w:val="4086A4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A7224F"/>
    <w:multiLevelType w:val="multilevel"/>
    <w:tmpl w:val="BB66CE4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8578CB"/>
    <w:multiLevelType w:val="multilevel"/>
    <w:tmpl w:val="4086A4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46535D"/>
    <w:multiLevelType w:val="hybridMultilevel"/>
    <w:tmpl w:val="14F4238A"/>
    <w:lvl w:ilvl="0" w:tplc="586EE21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08"/>
    <w:rsid w:val="00000DA2"/>
    <w:rsid w:val="00034D12"/>
    <w:rsid w:val="00055AFC"/>
    <w:rsid w:val="00062C6C"/>
    <w:rsid w:val="0007425C"/>
    <w:rsid w:val="00075CB3"/>
    <w:rsid w:val="0008057F"/>
    <w:rsid w:val="00096337"/>
    <w:rsid w:val="000B35D0"/>
    <w:rsid w:val="000B44DF"/>
    <w:rsid w:val="000D2316"/>
    <w:rsid w:val="000E1A19"/>
    <w:rsid w:val="000F021D"/>
    <w:rsid w:val="000F3746"/>
    <w:rsid w:val="000F75A5"/>
    <w:rsid w:val="0010041A"/>
    <w:rsid w:val="00104FBB"/>
    <w:rsid w:val="00110B2E"/>
    <w:rsid w:val="00114EBD"/>
    <w:rsid w:val="00140D81"/>
    <w:rsid w:val="0014127B"/>
    <w:rsid w:val="00142FC2"/>
    <w:rsid w:val="001645BD"/>
    <w:rsid w:val="00167A55"/>
    <w:rsid w:val="0017504F"/>
    <w:rsid w:val="00184B7C"/>
    <w:rsid w:val="001B654C"/>
    <w:rsid w:val="001D7FC5"/>
    <w:rsid w:val="001E7408"/>
    <w:rsid w:val="001F45ED"/>
    <w:rsid w:val="001F7C38"/>
    <w:rsid w:val="002074C6"/>
    <w:rsid w:val="00226A57"/>
    <w:rsid w:val="002305A6"/>
    <w:rsid w:val="00237C47"/>
    <w:rsid w:val="00257AD4"/>
    <w:rsid w:val="002724EB"/>
    <w:rsid w:val="00272D51"/>
    <w:rsid w:val="00273BBB"/>
    <w:rsid w:val="00283711"/>
    <w:rsid w:val="002A2EB1"/>
    <w:rsid w:val="002E38B6"/>
    <w:rsid w:val="002E5FDE"/>
    <w:rsid w:val="002F4E5B"/>
    <w:rsid w:val="003215E3"/>
    <w:rsid w:val="00336DC6"/>
    <w:rsid w:val="00340DA1"/>
    <w:rsid w:val="00344C31"/>
    <w:rsid w:val="00365C08"/>
    <w:rsid w:val="003832EF"/>
    <w:rsid w:val="003C13C1"/>
    <w:rsid w:val="003D2309"/>
    <w:rsid w:val="003D74E2"/>
    <w:rsid w:val="00402174"/>
    <w:rsid w:val="00414A5B"/>
    <w:rsid w:val="00415680"/>
    <w:rsid w:val="00422A71"/>
    <w:rsid w:val="004235F2"/>
    <w:rsid w:val="00427B05"/>
    <w:rsid w:val="00435392"/>
    <w:rsid w:val="004419AE"/>
    <w:rsid w:val="004B2BFC"/>
    <w:rsid w:val="004E02E8"/>
    <w:rsid w:val="00511E6B"/>
    <w:rsid w:val="005222AF"/>
    <w:rsid w:val="005276E0"/>
    <w:rsid w:val="00556D81"/>
    <w:rsid w:val="00583C46"/>
    <w:rsid w:val="00584327"/>
    <w:rsid w:val="005E2199"/>
    <w:rsid w:val="005E7E44"/>
    <w:rsid w:val="00603A4D"/>
    <w:rsid w:val="006469CA"/>
    <w:rsid w:val="006632E2"/>
    <w:rsid w:val="0066588B"/>
    <w:rsid w:val="00673B56"/>
    <w:rsid w:val="00685C03"/>
    <w:rsid w:val="006B0222"/>
    <w:rsid w:val="006C49BF"/>
    <w:rsid w:val="006E6D05"/>
    <w:rsid w:val="00726775"/>
    <w:rsid w:val="007658A4"/>
    <w:rsid w:val="00765E44"/>
    <w:rsid w:val="0079493A"/>
    <w:rsid w:val="007A4CBA"/>
    <w:rsid w:val="007E120A"/>
    <w:rsid w:val="007E3182"/>
    <w:rsid w:val="007F6782"/>
    <w:rsid w:val="007F79AD"/>
    <w:rsid w:val="00800099"/>
    <w:rsid w:val="00801CE1"/>
    <w:rsid w:val="00805FCF"/>
    <w:rsid w:val="008279E4"/>
    <w:rsid w:val="0084229E"/>
    <w:rsid w:val="00890417"/>
    <w:rsid w:val="00892F20"/>
    <w:rsid w:val="008941E6"/>
    <w:rsid w:val="008C27C6"/>
    <w:rsid w:val="008E38B2"/>
    <w:rsid w:val="008E6400"/>
    <w:rsid w:val="008F0589"/>
    <w:rsid w:val="009178AD"/>
    <w:rsid w:val="0092679B"/>
    <w:rsid w:val="00954F6B"/>
    <w:rsid w:val="0096284D"/>
    <w:rsid w:val="00967F67"/>
    <w:rsid w:val="0097115C"/>
    <w:rsid w:val="00980CBB"/>
    <w:rsid w:val="009A0D13"/>
    <w:rsid w:val="009B290C"/>
    <w:rsid w:val="009B4144"/>
    <w:rsid w:val="009E2633"/>
    <w:rsid w:val="009F15F8"/>
    <w:rsid w:val="009F52FD"/>
    <w:rsid w:val="00A02FE8"/>
    <w:rsid w:val="00A41250"/>
    <w:rsid w:val="00A563A4"/>
    <w:rsid w:val="00A74A5A"/>
    <w:rsid w:val="00A76A3A"/>
    <w:rsid w:val="00A825E2"/>
    <w:rsid w:val="00AA0067"/>
    <w:rsid w:val="00AC3919"/>
    <w:rsid w:val="00AD05AB"/>
    <w:rsid w:val="00AE6F79"/>
    <w:rsid w:val="00B04BE4"/>
    <w:rsid w:val="00B05DB4"/>
    <w:rsid w:val="00B27517"/>
    <w:rsid w:val="00B337F5"/>
    <w:rsid w:val="00B43E89"/>
    <w:rsid w:val="00B56448"/>
    <w:rsid w:val="00B60F66"/>
    <w:rsid w:val="00B6407D"/>
    <w:rsid w:val="00B708D7"/>
    <w:rsid w:val="00B730EE"/>
    <w:rsid w:val="00B77090"/>
    <w:rsid w:val="00BF3435"/>
    <w:rsid w:val="00BF4B17"/>
    <w:rsid w:val="00BF746D"/>
    <w:rsid w:val="00C03168"/>
    <w:rsid w:val="00C078C1"/>
    <w:rsid w:val="00C219E7"/>
    <w:rsid w:val="00C3085A"/>
    <w:rsid w:val="00C75437"/>
    <w:rsid w:val="00C83F1B"/>
    <w:rsid w:val="00CA2943"/>
    <w:rsid w:val="00CB205D"/>
    <w:rsid w:val="00CD39E9"/>
    <w:rsid w:val="00CD39F1"/>
    <w:rsid w:val="00D1627F"/>
    <w:rsid w:val="00D21E8B"/>
    <w:rsid w:val="00D23E36"/>
    <w:rsid w:val="00D327A9"/>
    <w:rsid w:val="00D56D8B"/>
    <w:rsid w:val="00D74AA2"/>
    <w:rsid w:val="00D836BE"/>
    <w:rsid w:val="00D83A5B"/>
    <w:rsid w:val="00DC0997"/>
    <w:rsid w:val="00DE37CD"/>
    <w:rsid w:val="00E1500B"/>
    <w:rsid w:val="00E40900"/>
    <w:rsid w:val="00E53402"/>
    <w:rsid w:val="00E755DC"/>
    <w:rsid w:val="00E92600"/>
    <w:rsid w:val="00EA02E2"/>
    <w:rsid w:val="00EA161D"/>
    <w:rsid w:val="00EB409A"/>
    <w:rsid w:val="00EC7502"/>
    <w:rsid w:val="00ED4444"/>
    <w:rsid w:val="00EF1F97"/>
    <w:rsid w:val="00F2235F"/>
    <w:rsid w:val="00F50CE7"/>
    <w:rsid w:val="00F60444"/>
    <w:rsid w:val="00F72BAD"/>
    <w:rsid w:val="00FC0C6B"/>
    <w:rsid w:val="00FE5C11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4F284-481C-4FD1-AAB5-62B5D3BB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A5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365C08"/>
    <w:rPr>
      <w:rFonts w:eastAsia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365C08"/>
    <w:pPr>
      <w:widowControl w:val="0"/>
      <w:ind w:firstLine="720"/>
      <w:jc w:val="left"/>
      <w:outlineLvl w:val="0"/>
    </w:pPr>
    <w:rPr>
      <w:rFonts w:eastAsia="Times New Roman"/>
      <w:b/>
      <w:bCs/>
      <w:sz w:val="22"/>
      <w:szCs w:val="22"/>
    </w:rPr>
  </w:style>
  <w:style w:type="character" w:customStyle="1" w:styleId="a3">
    <w:name w:val="Основной текст_"/>
    <w:basedOn w:val="a0"/>
    <w:link w:val="13"/>
    <w:locked/>
    <w:rsid w:val="00365C08"/>
    <w:rPr>
      <w:rFonts w:eastAsia="Times New Roman"/>
      <w:sz w:val="22"/>
      <w:szCs w:val="22"/>
    </w:rPr>
  </w:style>
  <w:style w:type="paragraph" w:customStyle="1" w:styleId="13">
    <w:name w:val="Основной текст1"/>
    <w:basedOn w:val="a"/>
    <w:link w:val="a3"/>
    <w:rsid w:val="00365C08"/>
    <w:pPr>
      <w:widowControl w:val="0"/>
      <w:ind w:firstLine="400"/>
      <w:jc w:val="left"/>
    </w:pPr>
    <w:rPr>
      <w:rFonts w:eastAsia="Times New Roman"/>
      <w:sz w:val="22"/>
      <w:szCs w:val="22"/>
    </w:rPr>
  </w:style>
  <w:style w:type="character" w:styleId="a4">
    <w:name w:val="Hyperlink"/>
    <w:basedOn w:val="a0"/>
    <w:unhideWhenUsed/>
    <w:rsid w:val="00365C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C08"/>
    <w:pPr>
      <w:ind w:left="720"/>
      <w:contextualSpacing/>
    </w:pPr>
  </w:style>
  <w:style w:type="character" w:customStyle="1" w:styleId="h-normal">
    <w:name w:val="h-normal"/>
    <w:basedOn w:val="a0"/>
    <w:rsid w:val="00C83F1B"/>
  </w:style>
  <w:style w:type="paragraph" w:styleId="a6">
    <w:name w:val="footnote text"/>
    <w:basedOn w:val="a"/>
    <w:link w:val="a7"/>
    <w:uiPriority w:val="99"/>
    <w:semiHidden/>
    <w:unhideWhenUsed/>
    <w:rsid w:val="00114E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E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4E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4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27"/>
  </w:style>
  <w:style w:type="paragraph" w:styleId="ab">
    <w:name w:val="footer"/>
    <w:basedOn w:val="a"/>
    <w:link w:val="ac"/>
    <w:uiPriority w:val="99"/>
    <w:unhideWhenUsed/>
    <w:rsid w:val="00584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27"/>
  </w:style>
  <w:style w:type="character" w:customStyle="1" w:styleId="ecattext">
    <w:name w:val="ecattext"/>
    <w:basedOn w:val="a0"/>
    <w:rsid w:val="00142FC2"/>
  </w:style>
  <w:style w:type="paragraph" w:styleId="ad">
    <w:name w:val="endnote text"/>
    <w:basedOn w:val="a"/>
    <w:link w:val="ae"/>
    <w:uiPriority w:val="99"/>
    <w:semiHidden/>
    <w:unhideWhenUsed/>
    <w:rsid w:val="00EA161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161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A161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949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9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A55"/>
    <w:rPr>
      <w:rFonts w:eastAsia="Times New Roman"/>
      <w:b/>
      <w:bCs/>
      <w:kern w:val="36"/>
      <w:sz w:val="48"/>
      <w:szCs w:val="4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F15F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5F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5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standart.gov.by" TargetMode="External"/><Relationship Id="rId1" Type="http://schemas.openxmlformats.org/officeDocument/2006/relationships/hyperlink" Target="https://clck.yandex.ru/redir/nWO_r1F33ck?data=NnBZTWRhdFZKOHQxUjhzSWFYVGhXZUN5cDBTZnRSbVFqMXdua3NqRFJXQVZ4OVpVZ05FVERPcC1pczI3YWxRemN2NFNZcmthTVp6RHcwUHVaSWQtMkIxelBxRmM4SGJOUFhzRU5qdnN4d1oxRnRvYnFqYWt0Y21XTlJQVWgybGRqc0Q1SmUwWE5nWQ&amp;b64e=2&amp;sign=32ac1288314bc2ab0a003ab4d4b4255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05A3-FAF4-48D0-8C19-ABA55254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Евгений Шандрик</cp:lastModifiedBy>
  <cp:revision>2</cp:revision>
  <cp:lastPrinted>2021-03-19T06:32:00Z</cp:lastPrinted>
  <dcterms:created xsi:type="dcterms:W3CDTF">2021-04-14T12:01:00Z</dcterms:created>
  <dcterms:modified xsi:type="dcterms:W3CDTF">2021-04-14T12:01:00Z</dcterms:modified>
</cp:coreProperties>
</file>